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BCE5" w14:textId="4DE06482" w:rsidR="00FE224B" w:rsidRDefault="00FE224B" w:rsidP="00FE224B">
      <w:pPr>
        <w:pStyle w:val="Heading1"/>
        <w:jc w:val="right"/>
      </w:pPr>
      <w:r w:rsidRPr="00253C8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FBD93" wp14:editId="202C1ECC">
                <wp:simplePos x="0" y="0"/>
                <wp:positionH relativeFrom="column">
                  <wp:posOffset>-63500</wp:posOffset>
                </wp:positionH>
                <wp:positionV relativeFrom="paragraph">
                  <wp:posOffset>88901</wp:posOffset>
                </wp:positionV>
                <wp:extent cx="2068285" cy="768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285" cy="768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DFBD9B" w14:textId="6DCB1627" w:rsidR="00FE224B" w:rsidRPr="00253C86" w:rsidRDefault="00A21ED2" w:rsidP="00FE224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COLLEGE POLICY 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F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7pt;width:162.85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" filled="f" stroked="f" strokeweight="2pt">
                <v:textbox>
                  <w:txbxContent>
                    <w:p w14:paraId="54DFBD9B" w14:textId="6DCB1627" w:rsidR="00FE224B" w:rsidRPr="00253C86" w:rsidRDefault="00A21ED2" w:rsidP="00FE224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COLLEGE POLICY 216</w:t>
                      </w:r>
                    </w:p>
                  </w:txbxContent>
                </v:textbox>
              </v:shape>
            </w:pict>
          </mc:Fallback>
        </mc:AlternateContent>
      </w:r>
      <w:r w:rsidR="005175C4" w:rsidRPr="005175C4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75C4" w:rsidRPr="005175C4">
        <w:rPr>
          <w:noProof/>
        </w:rPr>
        <w:drawing>
          <wp:inline distT="0" distB="0" distL="0" distR="0" wp14:anchorId="55B99322" wp14:editId="14F56B6B">
            <wp:extent cx="5057775" cy="895350"/>
            <wp:effectExtent l="0" t="0" r="0" b="0"/>
            <wp:docPr id="1" name="Picture 1" descr="C:\Users\sward\OneDrive - Cossatot Community College - UA\00000000000000000000000000\LOGOS\Colt Head Horizontal 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rd\OneDrive - Cossatot Community College - UA\00000000000000000000000000\LOGOS\Colt Head Horizontal R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FBCE6" w14:textId="77777777" w:rsidR="00FE224B" w:rsidRDefault="00FE224B" w:rsidP="00FE224B">
      <w:pPr>
        <w:pStyle w:val="Heading1"/>
        <w:pBdr>
          <w:bottom w:val="single" w:sz="4" w:space="1" w:color="auto"/>
        </w:pBdr>
        <w:jc w:val="right"/>
        <w:rPr>
          <w:rFonts w:ascii="Garamond" w:hAnsi="Garamond"/>
          <w:b w:val="0"/>
        </w:rPr>
      </w:pPr>
      <w:r w:rsidRPr="009C4250">
        <w:rPr>
          <w:rFonts w:ascii="Garamond" w:hAnsi="Garamond"/>
          <w:b w:val="0"/>
        </w:rPr>
        <w:t>183 College Drive</w:t>
      </w:r>
      <w:r w:rsidRPr="009C4250">
        <w:rPr>
          <w:rFonts w:ascii="Garamond" w:hAnsi="Garamond"/>
        </w:rPr>
        <w:t xml:space="preserve">   •   </w:t>
      </w:r>
      <w:r w:rsidRPr="009C4250">
        <w:rPr>
          <w:rFonts w:ascii="Garamond" w:hAnsi="Garamond"/>
          <w:b w:val="0"/>
        </w:rPr>
        <w:t xml:space="preserve">De Queen, AR 71832    •   </w:t>
      </w:r>
      <w:r>
        <w:rPr>
          <w:rFonts w:ascii="Garamond" w:hAnsi="Garamond"/>
          <w:b w:val="0"/>
        </w:rPr>
        <w:t>P: 800.844.4471</w:t>
      </w:r>
      <w:r w:rsidRPr="009C4250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 xml:space="preserve">  </w:t>
      </w:r>
      <w:r w:rsidRPr="009C4250">
        <w:rPr>
          <w:rFonts w:ascii="Garamond" w:hAnsi="Garamond"/>
          <w:b w:val="0"/>
        </w:rPr>
        <w:t xml:space="preserve">•   </w:t>
      </w:r>
      <w:r>
        <w:rPr>
          <w:rFonts w:ascii="Garamond" w:hAnsi="Garamond"/>
          <w:b w:val="0"/>
        </w:rPr>
        <w:t>F: 870.642.3320</w:t>
      </w:r>
      <w:r w:rsidRPr="009C4250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 xml:space="preserve">  </w:t>
      </w:r>
      <w:r w:rsidRPr="009C4250">
        <w:rPr>
          <w:rFonts w:ascii="Garamond" w:hAnsi="Garamond"/>
          <w:b w:val="0"/>
        </w:rPr>
        <w:t xml:space="preserve">•   </w:t>
      </w:r>
      <w:hyperlink r:id="rId9" w:history="1">
        <w:r w:rsidRPr="0057050B">
          <w:rPr>
            <w:rStyle w:val="Hyperlink"/>
            <w:rFonts w:ascii="Garamond" w:hAnsi="Garamond"/>
            <w:b w:val="0"/>
          </w:rPr>
          <w:t>www.cccua.edu</w:t>
        </w:r>
      </w:hyperlink>
    </w:p>
    <w:p w14:paraId="54DFBCE7" w14:textId="77777777" w:rsidR="00FE224B" w:rsidRDefault="00FE224B" w:rsidP="00FE224B"/>
    <w:p w14:paraId="54DFBCEA" w14:textId="6E34F311" w:rsidR="00FE224B" w:rsidRPr="00A21ED2" w:rsidRDefault="00F2746D" w:rsidP="00585843">
      <w:pPr>
        <w:jc w:val="both"/>
        <w:rPr>
          <w:rFonts w:eastAsiaTheme="minorHAnsi"/>
          <w:b/>
          <w:sz w:val="28"/>
          <w:szCs w:val="28"/>
        </w:rPr>
      </w:pPr>
      <w:r w:rsidRPr="00A21ED2">
        <w:rPr>
          <w:rFonts w:eastAsiaTheme="minorHAnsi"/>
          <w:b/>
          <w:sz w:val="28"/>
          <w:szCs w:val="28"/>
        </w:rPr>
        <w:t>UA COSSATOT TITLE IX POLICY FOR COMPLAINTS OF SEXUAL ASSAULT AND OTHER FORMS OF SEXUAL HARASSMENT</w:t>
      </w:r>
      <w:r w:rsidR="001B215B">
        <w:rPr>
          <w:rFonts w:eastAsiaTheme="minorHAnsi"/>
          <w:b/>
          <w:sz w:val="28"/>
          <w:szCs w:val="28"/>
        </w:rPr>
        <w:t xml:space="preserve"> (Revised 9/11/2023)</w:t>
      </w:r>
    </w:p>
    <w:p w14:paraId="611A39A7" w14:textId="77777777" w:rsidR="00F2746D" w:rsidRDefault="00F2746D" w:rsidP="00585843">
      <w:pPr>
        <w:jc w:val="both"/>
        <w:rPr>
          <w:rFonts w:eastAsiaTheme="minorHAnsi"/>
        </w:rPr>
      </w:pPr>
    </w:p>
    <w:p w14:paraId="66B37B27" w14:textId="68D5558A" w:rsidR="005542D1" w:rsidRPr="00A21ED2" w:rsidRDefault="005542D1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NOTICE OF NONDISCRIMINATION UNDER TITLE IX</w:t>
      </w:r>
    </w:p>
    <w:p w14:paraId="24C42FF2" w14:textId="77777777" w:rsidR="005542D1" w:rsidRDefault="005542D1" w:rsidP="00585843">
      <w:pPr>
        <w:jc w:val="both"/>
        <w:rPr>
          <w:rFonts w:eastAsiaTheme="minorHAnsi"/>
        </w:rPr>
      </w:pPr>
    </w:p>
    <w:p w14:paraId="54DFBCEC" w14:textId="39ABD792" w:rsidR="00FE224B" w:rsidRDefault="00952EEB" w:rsidP="00585843">
      <w:pPr>
        <w:jc w:val="both"/>
        <w:rPr>
          <w:rFonts w:eastAsiaTheme="minorHAnsi"/>
        </w:rPr>
      </w:pPr>
      <w:r w:rsidRPr="00952EEB">
        <w:rPr>
          <w:rFonts w:eastAsiaTheme="minorHAnsi"/>
        </w:rPr>
        <w:t>Cossatot Community College of the University of Arkansas (“the College”) does not discriminate</w:t>
      </w:r>
      <w:r>
        <w:rPr>
          <w:rFonts w:eastAsiaTheme="minorHAnsi"/>
        </w:rPr>
        <w:t xml:space="preserve"> </w:t>
      </w:r>
      <w:r w:rsidRPr="00952EEB">
        <w:rPr>
          <w:rFonts w:eastAsiaTheme="minorHAnsi"/>
        </w:rPr>
        <w:t>on the basis of sex in the education programs and activities that it operates and is prohibited from</w:t>
      </w:r>
      <w:r>
        <w:rPr>
          <w:rFonts w:eastAsiaTheme="minorHAnsi"/>
        </w:rPr>
        <w:t xml:space="preserve"> </w:t>
      </w:r>
      <w:r w:rsidRPr="00952EEB">
        <w:rPr>
          <w:rFonts w:eastAsiaTheme="minorHAnsi"/>
        </w:rPr>
        <w:t>doing so by Title IX of the Education Amendments of 1972, 20 U.S.C. § 1681 et seq., and the U.S.</w:t>
      </w:r>
      <w:r>
        <w:rPr>
          <w:rFonts w:eastAsiaTheme="minorHAnsi"/>
        </w:rPr>
        <w:t xml:space="preserve"> </w:t>
      </w:r>
      <w:r w:rsidRPr="00952EEB">
        <w:rPr>
          <w:rFonts w:eastAsiaTheme="minorHAnsi"/>
        </w:rPr>
        <w:t xml:space="preserve">Department of </w:t>
      </w:r>
      <w:r w:rsidR="007347BE" w:rsidRPr="00952EEB">
        <w:rPr>
          <w:rFonts w:eastAsiaTheme="minorHAnsi"/>
        </w:rPr>
        <w:t xml:space="preserve">Education’s </w:t>
      </w:r>
      <w:r w:rsidR="007347BE">
        <w:rPr>
          <w:rFonts w:eastAsiaTheme="minorHAnsi"/>
        </w:rPr>
        <w:t>implementing</w:t>
      </w:r>
      <w:r w:rsidRPr="00952EEB">
        <w:rPr>
          <w:rFonts w:eastAsiaTheme="minorHAnsi"/>
        </w:rPr>
        <w:t xml:space="preserve"> regulations, 34 CFR Part 106. The College’s</w:t>
      </w:r>
      <w:r>
        <w:rPr>
          <w:rFonts w:eastAsiaTheme="minorHAnsi"/>
        </w:rPr>
        <w:t xml:space="preserve"> </w:t>
      </w:r>
      <w:r w:rsidRPr="00952EEB">
        <w:rPr>
          <w:rFonts w:eastAsiaTheme="minorHAnsi"/>
        </w:rPr>
        <w:t>nondiscrimination policy extends to admission, employment, and other programs and activities.</w:t>
      </w:r>
      <w:r>
        <w:rPr>
          <w:rFonts w:eastAsiaTheme="minorHAnsi"/>
        </w:rPr>
        <w:t xml:space="preserve"> </w:t>
      </w:r>
      <w:r w:rsidRPr="00952EEB">
        <w:rPr>
          <w:rFonts w:eastAsiaTheme="minorHAnsi"/>
        </w:rPr>
        <w:t>Inquiries regarding the application of Title IX and 34 C.F.R. Part 106 may be sent to the College’s</w:t>
      </w:r>
      <w:r>
        <w:rPr>
          <w:rFonts w:eastAsiaTheme="minorHAnsi"/>
        </w:rPr>
        <w:t xml:space="preserve"> </w:t>
      </w:r>
      <w:r w:rsidRPr="00952EEB">
        <w:rPr>
          <w:rFonts w:eastAsiaTheme="minorHAnsi"/>
        </w:rPr>
        <w:t>Title IX Coordinator, the U.S. Department of Education Assistant Secretary for Civil Rights, or</w:t>
      </w:r>
      <w:r>
        <w:rPr>
          <w:rFonts w:eastAsiaTheme="minorHAnsi"/>
        </w:rPr>
        <w:t xml:space="preserve"> </w:t>
      </w:r>
      <w:r w:rsidRPr="00952EEB">
        <w:rPr>
          <w:rFonts w:eastAsiaTheme="minorHAnsi"/>
        </w:rPr>
        <w:t>both.</w:t>
      </w:r>
    </w:p>
    <w:p w14:paraId="1D60935A" w14:textId="77777777" w:rsidR="00952EEB" w:rsidRPr="00146C5A" w:rsidRDefault="00952EEB" w:rsidP="00585843">
      <w:pPr>
        <w:jc w:val="both"/>
        <w:rPr>
          <w:rFonts w:eastAsiaTheme="minorHAnsi"/>
        </w:rPr>
      </w:pPr>
    </w:p>
    <w:p w14:paraId="54DFBCED" w14:textId="140586E2" w:rsidR="00FE224B" w:rsidRPr="00A21ED2" w:rsidRDefault="005542D1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JURISDICTION AND SCOPE</w:t>
      </w:r>
    </w:p>
    <w:p w14:paraId="54DFBCEE" w14:textId="77777777" w:rsidR="00FE224B" w:rsidRPr="00146C5A" w:rsidRDefault="00FE224B" w:rsidP="00585843">
      <w:pPr>
        <w:jc w:val="both"/>
        <w:rPr>
          <w:rFonts w:eastAsiaTheme="minorHAnsi"/>
        </w:rPr>
      </w:pPr>
    </w:p>
    <w:p w14:paraId="13B963BE" w14:textId="56D8619F" w:rsidR="007347BE" w:rsidRPr="007347BE" w:rsidRDefault="007347BE" w:rsidP="00585843">
      <w:pPr>
        <w:jc w:val="both"/>
        <w:rPr>
          <w:rFonts w:eastAsiaTheme="minorHAnsi"/>
        </w:rPr>
      </w:pPr>
      <w:r w:rsidRPr="007347BE">
        <w:rPr>
          <w:rFonts w:eastAsiaTheme="minorHAnsi"/>
        </w:rPr>
        <w:t>Sexual harassment as defined in this policy (including sexual assault) is a form of sex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 xml:space="preserve">discrimination and is prohibited. Title IX requires the College to </w:t>
      </w:r>
      <w:proofErr w:type="gramStart"/>
      <w:r w:rsidRPr="007347BE">
        <w:rPr>
          <w:rFonts w:eastAsiaTheme="minorHAnsi"/>
        </w:rPr>
        <w:t>promptly and reasonably respond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to sexual harassment</w:t>
      </w:r>
      <w:proofErr w:type="gramEnd"/>
      <w:r w:rsidRPr="007347BE">
        <w:rPr>
          <w:rFonts w:eastAsiaTheme="minorHAnsi"/>
        </w:rPr>
        <w:t xml:space="preserve"> in the College’s education programs and activities, provided that the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harassment was perpetrated against a person in the United States. At the time that a formal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complaint is filed, the complainant must be participating in (or attempting to participate in) an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education program or activity of the College. An education program or activity includes locations,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events, or circumstances over which the College exercised substantial control over both the</w:t>
      </w:r>
    </w:p>
    <w:p w14:paraId="447B8F41" w14:textId="25DA620A" w:rsidR="007347BE" w:rsidRDefault="007347BE" w:rsidP="00585843">
      <w:pPr>
        <w:jc w:val="both"/>
        <w:rPr>
          <w:rFonts w:eastAsiaTheme="minorHAnsi"/>
        </w:rPr>
      </w:pPr>
      <w:r w:rsidRPr="007347BE">
        <w:rPr>
          <w:rFonts w:eastAsiaTheme="minorHAnsi"/>
        </w:rPr>
        <w:t>respondent and the context in which the sexual harassment occurs, and also includes any building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owned or controlled by a student organization that is officially recognized by a postsecondary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institution.</w:t>
      </w:r>
    </w:p>
    <w:p w14:paraId="1FBE4D41" w14:textId="77777777" w:rsidR="007347BE" w:rsidRPr="007347BE" w:rsidRDefault="007347BE" w:rsidP="00585843">
      <w:pPr>
        <w:jc w:val="both"/>
        <w:rPr>
          <w:rFonts w:eastAsiaTheme="minorHAnsi"/>
        </w:rPr>
      </w:pPr>
    </w:p>
    <w:p w14:paraId="61980BA4" w14:textId="77777777" w:rsidR="007347BE" w:rsidRDefault="007347BE" w:rsidP="00585843">
      <w:pPr>
        <w:jc w:val="both"/>
        <w:rPr>
          <w:rFonts w:eastAsiaTheme="minorHAnsi"/>
        </w:rPr>
      </w:pPr>
      <w:r w:rsidRPr="007347BE">
        <w:rPr>
          <w:rFonts w:eastAsiaTheme="minorHAnsi"/>
        </w:rPr>
        <w:t>This policy applies to allegations and complaints of sexual harassment as defined herein. All other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complaints of discrimination or misconduct that do not fall within the jurisdiction of Title IX may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be made through other campus procedures.</w:t>
      </w:r>
      <w:r>
        <w:rPr>
          <w:rFonts w:eastAsiaTheme="minorHAnsi"/>
        </w:rPr>
        <w:t xml:space="preserve"> </w:t>
      </w:r>
    </w:p>
    <w:p w14:paraId="1BF2D014" w14:textId="77777777" w:rsidR="007347BE" w:rsidRDefault="007347BE" w:rsidP="00585843">
      <w:pPr>
        <w:jc w:val="both"/>
        <w:rPr>
          <w:rFonts w:eastAsiaTheme="minorHAnsi"/>
        </w:rPr>
      </w:pPr>
    </w:p>
    <w:p w14:paraId="54DFBCF6" w14:textId="51A22380" w:rsidR="00FE224B" w:rsidRDefault="007347BE" w:rsidP="00585843">
      <w:pPr>
        <w:jc w:val="both"/>
        <w:rPr>
          <w:rFonts w:eastAsiaTheme="minorHAnsi"/>
        </w:rPr>
      </w:pPr>
      <w:r w:rsidRPr="007347BE">
        <w:rPr>
          <w:rFonts w:eastAsiaTheme="minorHAnsi"/>
        </w:rPr>
        <w:t>This policy shall not be construed or applied to restrict academic freedom at the College. Further,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it shall not be construed to restrict any rights protected under the First Amendment, the Due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Process Clause, or any other constitutional provisions. This policy also does not limit an</w:t>
      </w:r>
      <w:r>
        <w:rPr>
          <w:rFonts w:eastAsiaTheme="minorHAnsi"/>
        </w:rPr>
        <w:t xml:space="preserve"> </w:t>
      </w:r>
      <w:r w:rsidRPr="007347BE">
        <w:rPr>
          <w:rFonts w:eastAsiaTheme="minorHAnsi"/>
        </w:rPr>
        <w:t>employee’s rights under Title VII of the Civil Rights Act.</w:t>
      </w:r>
    </w:p>
    <w:p w14:paraId="20EBB473" w14:textId="77777777" w:rsidR="007347BE" w:rsidRDefault="007347BE" w:rsidP="00585843">
      <w:pPr>
        <w:jc w:val="both"/>
      </w:pPr>
    </w:p>
    <w:p w14:paraId="1421BFB6" w14:textId="2D985C66" w:rsidR="007347BE" w:rsidRPr="00A21ED2" w:rsidRDefault="007347BE" w:rsidP="00585843">
      <w:pPr>
        <w:jc w:val="both"/>
        <w:rPr>
          <w:b/>
          <w:bCs/>
        </w:rPr>
      </w:pPr>
      <w:r w:rsidRPr="00A21ED2">
        <w:rPr>
          <w:b/>
          <w:bCs/>
        </w:rPr>
        <w:t>REPORTING</w:t>
      </w:r>
    </w:p>
    <w:p w14:paraId="5D1D0157" w14:textId="77777777" w:rsidR="002D2163" w:rsidRDefault="002D2163" w:rsidP="00585843">
      <w:pPr>
        <w:jc w:val="both"/>
      </w:pPr>
    </w:p>
    <w:p w14:paraId="0C702AD8" w14:textId="5443F3E6" w:rsidR="007347BE" w:rsidRDefault="002D2163" w:rsidP="00585843">
      <w:pPr>
        <w:jc w:val="both"/>
      </w:pPr>
      <w:r>
        <w:t>All complaints or reports about sex discrimination (including sexual harassment) should be</w:t>
      </w:r>
      <w:r w:rsidR="0049636E">
        <w:t xml:space="preserve"> </w:t>
      </w:r>
      <w:r>
        <w:t>submitted to the Title IX Coordinator(s):</w:t>
      </w:r>
    </w:p>
    <w:p w14:paraId="13B361E4" w14:textId="77777777" w:rsidR="007347BE" w:rsidRDefault="007347BE" w:rsidP="00585843">
      <w:pPr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97BAA" w14:paraId="54DFBCFD" w14:textId="77777777" w:rsidTr="004A233E">
        <w:trPr>
          <w:jc w:val="center"/>
        </w:trPr>
        <w:tc>
          <w:tcPr>
            <w:tcW w:w="5395" w:type="dxa"/>
          </w:tcPr>
          <w:p w14:paraId="54DFBCF8" w14:textId="77777777" w:rsidR="00297BAA" w:rsidRPr="004D5D90" w:rsidRDefault="00297BAA" w:rsidP="004A233E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Suzanne Ward</w:t>
            </w:r>
            <w:r>
              <w:rPr>
                <w:b/>
              </w:rPr>
              <w:t xml:space="preserve"> - </w:t>
            </w:r>
            <w:r w:rsidRPr="00B874C2">
              <w:rPr>
                <w:b/>
              </w:rPr>
              <w:t>Title</w:t>
            </w:r>
            <w:r w:rsidRPr="004D5D90">
              <w:rPr>
                <w:b/>
              </w:rPr>
              <w:t xml:space="preserve"> IX Coordinator</w:t>
            </w:r>
          </w:p>
          <w:p w14:paraId="1BFC9815" w14:textId="77777777" w:rsidR="00297BAA" w:rsidRDefault="00297BAA" w:rsidP="004A233E">
            <w:pPr>
              <w:jc w:val="center"/>
            </w:pPr>
            <w:r>
              <w:t>De Queen Campus</w:t>
            </w:r>
          </w:p>
          <w:p w14:paraId="66230FAC" w14:textId="5D6D8679" w:rsidR="00136E82" w:rsidRDefault="00136E82" w:rsidP="004A233E">
            <w:pPr>
              <w:jc w:val="center"/>
            </w:pPr>
            <w:r>
              <w:t>183 College Drive</w:t>
            </w:r>
          </w:p>
          <w:p w14:paraId="455479F9" w14:textId="77777777" w:rsidR="00297BAA" w:rsidRDefault="00297BAA" w:rsidP="004A233E">
            <w:pPr>
              <w:jc w:val="center"/>
            </w:pPr>
            <w:r>
              <w:t>870-584-1143</w:t>
            </w:r>
          </w:p>
          <w:p w14:paraId="77EED455" w14:textId="6FABCB77" w:rsidR="00297BAA" w:rsidRDefault="00000000" w:rsidP="004A233E">
            <w:pPr>
              <w:jc w:val="center"/>
            </w:pPr>
            <w:hyperlink r:id="rId10" w:history="1">
              <w:r w:rsidR="00297BAA" w:rsidRPr="00D211CB">
                <w:rPr>
                  <w:rStyle w:val="Hyperlink"/>
                </w:rPr>
                <w:t>sward@cccua.edu</w:t>
              </w:r>
            </w:hyperlink>
          </w:p>
          <w:p w14:paraId="42469DBF" w14:textId="7E9B0430" w:rsidR="00297BAA" w:rsidRDefault="00297BAA" w:rsidP="00585843">
            <w:pPr>
              <w:jc w:val="both"/>
            </w:pPr>
          </w:p>
        </w:tc>
        <w:tc>
          <w:tcPr>
            <w:tcW w:w="5395" w:type="dxa"/>
          </w:tcPr>
          <w:p w14:paraId="42E46F86" w14:textId="223A97E4" w:rsidR="00297BAA" w:rsidRDefault="00297BAA" w:rsidP="004A233E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Kelly Plunk</w:t>
            </w:r>
            <w:r>
              <w:rPr>
                <w:b/>
              </w:rPr>
              <w:t xml:space="preserve"> </w:t>
            </w:r>
            <w:r w:rsidR="00C330EF">
              <w:rPr>
                <w:b/>
              </w:rPr>
              <w:t>-</w:t>
            </w:r>
            <w:r>
              <w:rPr>
                <w:b/>
              </w:rPr>
              <w:t xml:space="preserve"> Assistant Title IX Coordinator</w:t>
            </w:r>
          </w:p>
          <w:p w14:paraId="509743C4" w14:textId="77777777" w:rsidR="00297BAA" w:rsidRDefault="00297BAA" w:rsidP="004A233E">
            <w:pPr>
              <w:jc w:val="center"/>
            </w:pPr>
            <w:r>
              <w:t>DeQueen Campus</w:t>
            </w:r>
          </w:p>
          <w:p w14:paraId="42BCC4B3" w14:textId="7062CF70" w:rsidR="00136E82" w:rsidRDefault="00136E82" w:rsidP="004A233E">
            <w:pPr>
              <w:jc w:val="center"/>
            </w:pPr>
            <w:r>
              <w:t>183 College Drive</w:t>
            </w:r>
          </w:p>
          <w:p w14:paraId="560F991C" w14:textId="77777777" w:rsidR="00297BAA" w:rsidRDefault="00297BAA" w:rsidP="004A233E">
            <w:pPr>
              <w:jc w:val="center"/>
            </w:pPr>
            <w:r>
              <w:t>870-584-1102</w:t>
            </w:r>
          </w:p>
          <w:p w14:paraId="2F719805" w14:textId="7C12C54A" w:rsidR="00297BAA" w:rsidRPr="00725C40" w:rsidRDefault="00000000" w:rsidP="004A233E">
            <w:pPr>
              <w:jc w:val="center"/>
            </w:pPr>
            <w:hyperlink r:id="rId11" w:history="1">
              <w:r w:rsidR="00297BAA" w:rsidRPr="009161C8">
                <w:rPr>
                  <w:rStyle w:val="Hyperlink"/>
                </w:rPr>
                <w:t>kplunk@cccua.edu</w:t>
              </w:r>
            </w:hyperlink>
          </w:p>
          <w:p w14:paraId="54DFBCFC" w14:textId="77777777" w:rsidR="00297BAA" w:rsidRPr="00725C40" w:rsidRDefault="00297BAA" w:rsidP="00585843">
            <w:pPr>
              <w:jc w:val="both"/>
              <w:rPr>
                <w:sz w:val="20"/>
              </w:rPr>
            </w:pPr>
          </w:p>
        </w:tc>
      </w:tr>
      <w:tr w:rsidR="00BE51C7" w14:paraId="02E08291" w14:textId="77777777" w:rsidTr="004A233E">
        <w:trPr>
          <w:jc w:val="center"/>
        </w:trPr>
        <w:tc>
          <w:tcPr>
            <w:tcW w:w="5395" w:type="dxa"/>
          </w:tcPr>
          <w:p w14:paraId="197E9492" w14:textId="77777777" w:rsidR="00BE51C7" w:rsidRPr="00B02B94" w:rsidRDefault="00BE51C7" w:rsidP="004A233E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Holly Norman</w:t>
            </w:r>
            <w:r>
              <w:rPr>
                <w:b/>
              </w:rPr>
              <w:t xml:space="preserve"> - </w:t>
            </w:r>
            <w:r w:rsidRPr="00B02B94">
              <w:rPr>
                <w:b/>
              </w:rPr>
              <w:t>Title IX Deputy</w:t>
            </w:r>
          </w:p>
          <w:p w14:paraId="281674D7" w14:textId="77777777" w:rsidR="00BE51C7" w:rsidRDefault="00BE51C7" w:rsidP="004A233E">
            <w:pPr>
              <w:jc w:val="center"/>
            </w:pPr>
            <w:r>
              <w:t>Ashdown Campus</w:t>
            </w:r>
          </w:p>
          <w:p w14:paraId="0099DCDB" w14:textId="73DB147E" w:rsidR="00136E82" w:rsidRPr="0049636E" w:rsidRDefault="00136E82" w:rsidP="004A233E">
            <w:pPr>
              <w:jc w:val="center"/>
              <w:rPr>
                <w:lang w:val="fr-FR"/>
              </w:rPr>
            </w:pPr>
            <w:r w:rsidRPr="0049636E">
              <w:rPr>
                <w:lang w:val="fr-FR"/>
              </w:rPr>
              <w:t>1411 N. Constitution Ave.</w:t>
            </w:r>
          </w:p>
          <w:p w14:paraId="008D2C3F" w14:textId="77777777" w:rsidR="00BE51C7" w:rsidRPr="0049636E" w:rsidRDefault="00BE51C7" w:rsidP="004A233E">
            <w:pPr>
              <w:jc w:val="center"/>
              <w:rPr>
                <w:lang w:val="fr-FR"/>
              </w:rPr>
            </w:pPr>
            <w:r w:rsidRPr="0049636E">
              <w:rPr>
                <w:lang w:val="fr-FR"/>
              </w:rPr>
              <w:t>870-584-1477</w:t>
            </w:r>
          </w:p>
          <w:p w14:paraId="29AF26BF" w14:textId="211054F2" w:rsidR="00BE51C7" w:rsidRPr="0049636E" w:rsidRDefault="00000000" w:rsidP="004A233E">
            <w:pPr>
              <w:jc w:val="center"/>
              <w:rPr>
                <w:color w:val="0000FF"/>
                <w:u w:val="single"/>
                <w:lang w:val="fr-FR"/>
              </w:rPr>
            </w:pPr>
            <w:hyperlink r:id="rId12" w:history="1">
              <w:r w:rsidR="00BE51C7" w:rsidRPr="0049636E">
                <w:rPr>
                  <w:rStyle w:val="Hyperlink"/>
                  <w:lang w:val="fr-FR"/>
                </w:rPr>
                <w:t>hnorman@cccua.edu</w:t>
              </w:r>
            </w:hyperlink>
          </w:p>
        </w:tc>
        <w:tc>
          <w:tcPr>
            <w:tcW w:w="5395" w:type="dxa"/>
          </w:tcPr>
          <w:p w14:paraId="5D40A40F" w14:textId="0BB26546" w:rsidR="00BE51C7" w:rsidRPr="00B02B94" w:rsidRDefault="00BE51C7" w:rsidP="004A233E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Rachel Hickey</w:t>
            </w:r>
            <w:r>
              <w:rPr>
                <w:b/>
              </w:rPr>
              <w:t xml:space="preserve"> - </w:t>
            </w:r>
            <w:r w:rsidRPr="00B02B94">
              <w:rPr>
                <w:b/>
              </w:rPr>
              <w:t>Title IX Deputy</w:t>
            </w:r>
          </w:p>
          <w:p w14:paraId="13E2AA5E" w14:textId="77777777" w:rsidR="00BE51C7" w:rsidRDefault="00BE51C7" w:rsidP="004A233E">
            <w:pPr>
              <w:jc w:val="center"/>
            </w:pPr>
            <w:r>
              <w:t>Nashville Campus</w:t>
            </w:r>
          </w:p>
          <w:p w14:paraId="50C5E738" w14:textId="672AAF9B" w:rsidR="00136E82" w:rsidRDefault="00136E82" w:rsidP="004A233E">
            <w:pPr>
              <w:jc w:val="center"/>
            </w:pPr>
            <w:r>
              <w:t>1558 Hwy 371 W</w:t>
            </w:r>
          </w:p>
          <w:p w14:paraId="79AEA698" w14:textId="77777777" w:rsidR="00BE51C7" w:rsidRDefault="00BE51C7" w:rsidP="004A233E">
            <w:pPr>
              <w:jc w:val="center"/>
            </w:pPr>
            <w:r>
              <w:t>870-584-1337</w:t>
            </w:r>
          </w:p>
          <w:p w14:paraId="3F6E3B2A" w14:textId="397C7014" w:rsidR="00BE51C7" w:rsidRPr="000A77A0" w:rsidRDefault="00000000" w:rsidP="004A233E">
            <w:pPr>
              <w:jc w:val="center"/>
              <w:rPr>
                <w:color w:val="0000FF"/>
                <w:sz w:val="20"/>
                <w:u w:val="single"/>
              </w:rPr>
            </w:pPr>
            <w:hyperlink r:id="rId13" w:history="1">
              <w:r w:rsidR="00BE51C7" w:rsidRPr="00D211CB">
                <w:rPr>
                  <w:rStyle w:val="Hyperlink"/>
                </w:rPr>
                <w:t>rhickey@cccua.edu</w:t>
              </w:r>
            </w:hyperlink>
          </w:p>
        </w:tc>
      </w:tr>
    </w:tbl>
    <w:p w14:paraId="307EEC42" w14:textId="77777777" w:rsidR="00D91F5A" w:rsidRDefault="00D91F5A" w:rsidP="00585843">
      <w:pPr>
        <w:jc w:val="both"/>
        <w:rPr>
          <w:rFonts w:eastAsiaTheme="minorHAnsi"/>
        </w:rPr>
      </w:pPr>
    </w:p>
    <w:p w14:paraId="333F30D3" w14:textId="42E4BE95" w:rsidR="00D91F5A" w:rsidRPr="00D91F5A" w:rsidRDefault="00D91F5A" w:rsidP="00585843">
      <w:pPr>
        <w:jc w:val="both"/>
        <w:rPr>
          <w:rFonts w:eastAsiaTheme="minorHAnsi"/>
        </w:rPr>
      </w:pPr>
      <w:r w:rsidRPr="00D91F5A">
        <w:rPr>
          <w:rFonts w:eastAsiaTheme="minorHAnsi"/>
        </w:rPr>
        <w:t>In addition, the U.S. Department of Education, Office of Civil Rights, may be contacted by</w:t>
      </w:r>
      <w:r>
        <w:rPr>
          <w:rFonts w:eastAsiaTheme="minorHAnsi"/>
        </w:rPr>
        <w:t xml:space="preserve"> </w:t>
      </w:r>
      <w:r w:rsidRPr="00D91F5A">
        <w:rPr>
          <w:rFonts w:eastAsiaTheme="minorHAnsi"/>
        </w:rPr>
        <w:t xml:space="preserve">phone at 800-421-3481 or by email at </w:t>
      </w:r>
      <w:hyperlink r:id="rId14" w:history="1">
        <w:r w:rsidR="00E62C33" w:rsidRPr="003911DC">
          <w:rPr>
            <w:rStyle w:val="Hyperlink"/>
            <w:rFonts w:eastAsiaTheme="minorHAnsi"/>
          </w:rPr>
          <w:t>ocr@ed.gov</w:t>
        </w:r>
      </w:hyperlink>
      <w:r w:rsidRPr="00D91F5A">
        <w:rPr>
          <w:rFonts w:eastAsiaTheme="minorHAnsi"/>
        </w:rPr>
        <w:t>.</w:t>
      </w:r>
    </w:p>
    <w:p w14:paraId="3DC55EE1" w14:textId="77777777" w:rsidR="00D91F5A" w:rsidRDefault="00D91F5A" w:rsidP="00585843">
      <w:pPr>
        <w:jc w:val="both"/>
        <w:rPr>
          <w:rFonts w:eastAsiaTheme="minorHAnsi"/>
        </w:rPr>
      </w:pPr>
    </w:p>
    <w:p w14:paraId="54DFBD1B" w14:textId="0743BC36" w:rsidR="00FE224B" w:rsidRDefault="00D91F5A" w:rsidP="00585843">
      <w:pPr>
        <w:jc w:val="both"/>
        <w:rPr>
          <w:rFonts w:eastAsiaTheme="minorHAnsi"/>
        </w:rPr>
      </w:pPr>
      <w:r w:rsidRPr="00D91F5A">
        <w:rPr>
          <w:rFonts w:eastAsiaTheme="minorHAnsi"/>
        </w:rPr>
        <w:t>Any person may report sex discrimination, including sexual harassment (whether or not the person</w:t>
      </w:r>
      <w:r>
        <w:rPr>
          <w:rFonts w:eastAsiaTheme="minorHAnsi"/>
        </w:rPr>
        <w:t xml:space="preserve"> </w:t>
      </w:r>
      <w:r w:rsidRPr="00D91F5A">
        <w:rPr>
          <w:rFonts w:eastAsiaTheme="minorHAnsi"/>
        </w:rPr>
        <w:t>is the person alleged to be the victim of conduct that could constitute sex discrimination or sexual</w:t>
      </w:r>
      <w:r>
        <w:rPr>
          <w:rFonts w:eastAsiaTheme="minorHAnsi"/>
        </w:rPr>
        <w:t xml:space="preserve"> </w:t>
      </w:r>
      <w:r w:rsidRPr="00D91F5A">
        <w:rPr>
          <w:rFonts w:eastAsiaTheme="minorHAnsi"/>
        </w:rPr>
        <w:t>harassment), in person, by mail, by telephone, or by electronic mail, using the contact information</w:t>
      </w:r>
      <w:r>
        <w:rPr>
          <w:rFonts w:eastAsiaTheme="minorHAnsi"/>
        </w:rPr>
        <w:t xml:space="preserve"> </w:t>
      </w:r>
      <w:r w:rsidRPr="00D91F5A">
        <w:rPr>
          <w:rFonts w:eastAsiaTheme="minorHAnsi"/>
        </w:rPr>
        <w:t>listed above, or by any other means that results in the Title IX Coordinator receiving the person’s</w:t>
      </w:r>
      <w:r>
        <w:rPr>
          <w:rFonts w:eastAsiaTheme="minorHAnsi"/>
        </w:rPr>
        <w:t xml:space="preserve"> </w:t>
      </w:r>
      <w:r w:rsidRPr="00D91F5A">
        <w:rPr>
          <w:rFonts w:eastAsiaTheme="minorHAnsi"/>
        </w:rPr>
        <w:t>verbal or written report. Such a report may be made at any time (including during non-business</w:t>
      </w:r>
      <w:r>
        <w:rPr>
          <w:rFonts w:eastAsiaTheme="minorHAnsi"/>
        </w:rPr>
        <w:t xml:space="preserve"> </w:t>
      </w:r>
      <w:r w:rsidRPr="00D91F5A">
        <w:rPr>
          <w:rFonts w:eastAsiaTheme="minorHAnsi"/>
        </w:rPr>
        <w:t xml:space="preserve">hours) by using the telephone number or electronic mail address, or by mail to the office </w:t>
      </w:r>
      <w:proofErr w:type="gramStart"/>
      <w:r w:rsidRPr="00D91F5A">
        <w:rPr>
          <w:rFonts w:eastAsiaTheme="minorHAnsi"/>
        </w:rPr>
        <w:t>address,</w:t>
      </w:r>
      <w:proofErr w:type="gramEnd"/>
      <w:r>
        <w:rPr>
          <w:rFonts w:eastAsiaTheme="minorHAnsi"/>
        </w:rPr>
        <w:t xml:space="preserve"> </w:t>
      </w:r>
      <w:r w:rsidRPr="00D91F5A">
        <w:rPr>
          <w:rFonts w:eastAsiaTheme="minorHAnsi"/>
        </w:rPr>
        <w:t>listed for the Title IX Coordinator.</w:t>
      </w:r>
    </w:p>
    <w:p w14:paraId="00A6D1CF" w14:textId="77777777" w:rsidR="00D91F5A" w:rsidRDefault="00D91F5A" w:rsidP="00585843">
      <w:pPr>
        <w:jc w:val="both"/>
        <w:rPr>
          <w:rFonts w:eastAsiaTheme="minorHAnsi"/>
        </w:rPr>
      </w:pPr>
    </w:p>
    <w:p w14:paraId="4D18315C" w14:textId="35D428C4" w:rsidR="002A604E" w:rsidRPr="00A21ED2" w:rsidRDefault="002A604E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AMNESTY</w:t>
      </w:r>
    </w:p>
    <w:p w14:paraId="7997E471" w14:textId="77777777" w:rsidR="002A604E" w:rsidRDefault="002A604E" w:rsidP="00585843">
      <w:pPr>
        <w:jc w:val="both"/>
        <w:rPr>
          <w:rFonts w:eastAsiaTheme="minorHAnsi"/>
        </w:rPr>
      </w:pPr>
    </w:p>
    <w:p w14:paraId="0A7D9514" w14:textId="088C5766" w:rsidR="002A604E" w:rsidRPr="002A604E" w:rsidRDefault="002A604E" w:rsidP="00585843">
      <w:pPr>
        <w:jc w:val="both"/>
        <w:rPr>
          <w:rFonts w:eastAsiaTheme="minorHAnsi"/>
        </w:rPr>
      </w:pPr>
      <w:r w:rsidRPr="002A604E">
        <w:rPr>
          <w:rFonts w:eastAsiaTheme="minorHAnsi"/>
        </w:rPr>
        <w:t>The College encourages reporting of incidents of prohibited conduct and seeks to remove any</w:t>
      </w:r>
      <w:r>
        <w:rPr>
          <w:rFonts w:eastAsiaTheme="minorHAnsi"/>
        </w:rPr>
        <w:t xml:space="preserve"> </w:t>
      </w:r>
      <w:r w:rsidRPr="002A604E">
        <w:rPr>
          <w:rFonts w:eastAsiaTheme="minorHAnsi"/>
        </w:rPr>
        <w:t>barriers to reporting. The College recognizes that an individual who has been drinking or using</w:t>
      </w:r>
      <w:r>
        <w:rPr>
          <w:rFonts w:eastAsiaTheme="minorHAnsi"/>
        </w:rPr>
        <w:t xml:space="preserve"> </w:t>
      </w:r>
      <w:r w:rsidRPr="002A604E">
        <w:rPr>
          <w:rFonts w:eastAsiaTheme="minorHAnsi"/>
        </w:rPr>
        <w:t>drugs at the time of an incident may be hesitant to make a report because of potential consequences</w:t>
      </w:r>
      <w:r>
        <w:rPr>
          <w:rFonts w:eastAsiaTheme="minorHAnsi"/>
        </w:rPr>
        <w:t xml:space="preserve"> </w:t>
      </w:r>
      <w:r w:rsidRPr="002A604E">
        <w:rPr>
          <w:rFonts w:eastAsiaTheme="minorHAnsi"/>
        </w:rPr>
        <w:t>for their own conduct. Individuals who report prohibited conduct or participate as witnesses will</w:t>
      </w:r>
      <w:r>
        <w:rPr>
          <w:rFonts w:eastAsiaTheme="minorHAnsi"/>
        </w:rPr>
        <w:t xml:space="preserve"> </w:t>
      </w:r>
      <w:r w:rsidRPr="002A604E">
        <w:rPr>
          <w:rFonts w:eastAsiaTheme="minorHAnsi"/>
        </w:rPr>
        <w:t>not be subject to disciplinary sanctions for personal consumption of alcohol and/or other</w:t>
      </w:r>
      <w:r>
        <w:rPr>
          <w:rFonts w:eastAsiaTheme="minorHAnsi"/>
        </w:rPr>
        <w:t xml:space="preserve"> </w:t>
      </w:r>
      <w:r w:rsidRPr="002A604E">
        <w:rPr>
          <w:rFonts w:eastAsiaTheme="minorHAnsi"/>
        </w:rPr>
        <w:t>substances.</w:t>
      </w:r>
    </w:p>
    <w:p w14:paraId="5852A03D" w14:textId="77777777" w:rsidR="002A604E" w:rsidRDefault="002A604E" w:rsidP="00585843">
      <w:pPr>
        <w:jc w:val="both"/>
        <w:rPr>
          <w:rFonts w:eastAsiaTheme="minorHAnsi"/>
        </w:rPr>
      </w:pPr>
    </w:p>
    <w:p w14:paraId="1E906028" w14:textId="61BE8E07" w:rsidR="002A604E" w:rsidRDefault="002A604E" w:rsidP="00585843">
      <w:pPr>
        <w:jc w:val="both"/>
        <w:rPr>
          <w:rFonts w:eastAsiaTheme="minorHAnsi"/>
        </w:rPr>
      </w:pPr>
      <w:r w:rsidRPr="002A604E">
        <w:rPr>
          <w:rFonts w:eastAsiaTheme="minorHAnsi"/>
        </w:rPr>
        <w:t>The College may initiate an educational discussion with individuals about their alcohol and/or</w:t>
      </w:r>
      <w:r>
        <w:rPr>
          <w:rFonts w:eastAsiaTheme="minorHAnsi"/>
        </w:rPr>
        <w:t xml:space="preserve"> </w:t>
      </w:r>
      <w:r w:rsidRPr="002A604E">
        <w:rPr>
          <w:rFonts w:eastAsiaTheme="minorHAnsi"/>
        </w:rPr>
        <w:t>drug use or may direct these individuals to services such as counseling for alcohol and/or drug use.</w:t>
      </w:r>
      <w:r>
        <w:rPr>
          <w:rFonts w:eastAsiaTheme="minorHAnsi"/>
        </w:rPr>
        <w:t xml:space="preserve"> </w:t>
      </w:r>
      <w:r w:rsidRPr="002A604E">
        <w:rPr>
          <w:rFonts w:eastAsiaTheme="minorHAnsi"/>
        </w:rPr>
        <w:t xml:space="preserve">Amnesty will not be extended for any violations of </w:t>
      </w:r>
      <w:proofErr w:type="gramStart"/>
      <w:r w:rsidRPr="002A604E">
        <w:rPr>
          <w:rFonts w:eastAsiaTheme="minorHAnsi"/>
        </w:rPr>
        <w:t>College</w:t>
      </w:r>
      <w:proofErr w:type="gramEnd"/>
      <w:r w:rsidRPr="002A604E">
        <w:rPr>
          <w:rFonts w:eastAsiaTheme="minorHAnsi"/>
        </w:rPr>
        <w:t xml:space="preserve"> policy other than alcohol/drug use.</w:t>
      </w:r>
      <w:r>
        <w:rPr>
          <w:rFonts w:eastAsiaTheme="minorHAnsi"/>
        </w:rPr>
        <w:t xml:space="preserve"> </w:t>
      </w:r>
      <w:r w:rsidRPr="002A604E">
        <w:rPr>
          <w:rFonts w:eastAsiaTheme="minorHAnsi"/>
        </w:rPr>
        <w:t>The use of alcohol, drugs, and/or legally prescribed medication does not justify or excuse behavior</w:t>
      </w:r>
      <w:r>
        <w:rPr>
          <w:rFonts w:eastAsiaTheme="minorHAnsi"/>
        </w:rPr>
        <w:t xml:space="preserve"> </w:t>
      </w:r>
      <w:r w:rsidRPr="002A604E">
        <w:rPr>
          <w:rFonts w:eastAsiaTheme="minorHAnsi"/>
        </w:rPr>
        <w:t>that constitutes prohibited conduct under this policy.</w:t>
      </w:r>
    </w:p>
    <w:p w14:paraId="135A5B9C" w14:textId="77777777" w:rsidR="00D91F5A" w:rsidRDefault="00D91F5A" w:rsidP="00585843">
      <w:pPr>
        <w:jc w:val="both"/>
        <w:rPr>
          <w:rFonts w:eastAsiaTheme="minorHAnsi"/>
        </w:rPr>
      </w:pPr>
    </w:p>
    <w:p w14:paraId="6149470C" w14:textId="3C321B74" w:rsidR="002A604E" w:rsidRPr="00A21ED2" w:rsidRDefault="002A604E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FILING REPORT WITH LOCAL LAW ENFORCEMENT</w:t>
      </w:r>
    </w:p>
    <w:p w14:paraId="549B5A5E" w14:textId="77777777" w:rsidR="002A604E" w:rsidRDefault="002A604E" w:rsidP="00585843">
      <w:pPr>
        <w:jc w:val="both"/>
        <w:rPr>
          <w:rFonts w:eastAsiaTheme="minorHAnsi"/>
        </w:rPr>
      </w:pPr>
    </w:p>
    <w:p w14:paraId="3B95F96A" w14:textId="3B04BD13" w:rsidR="002A604E" w:rsidRDefault="00027976" w:rsidP="00585843">
      <w:pPr>
        <w:jc w:val="both"/>
        <w:rPr>
          <w:rFonts w:eastAsiaTheme="minorHAnsi"/>
        </w:rPr>
      </w:pPr>
      <w:r w:rsidRPr="00027976">
        <w:rPr>
          <w:rFonts w:eastAsiaTheme="minorHAnsi"/>
        </w:rPr>
        <w:t>In some instances, sexual harassment may constitute both a violation of this policy and criminal</w:t>
      </w:r>
      <w:r>
        <w:rPr>
          <w:rFonts w:eastAsiaTheme="minorHAnsi"/>
        </w:rPr>
        <w:t xml:space="preserve"> </w:t>
      </w:r>
      <w:r w:rsidRPr="00027976">
        <w:rPr>
          <w:rFonts w:eastAsiaTheme="minorHAnsi"/>
        </w:rPr>
        <w:t>activity. The College grievance process is not a substitute for instituting legal action. The College</w:t>
      </w:r>
      <w:r>
        <w:rPr>
          <w:rFonts w:eastAsiaTheme="minorHAnsi"/>
        </w:rPr>
        <w:t xml:space="preserve"> </w:t>
      </w:r>
      <w:r w:rsidRPr="00027976">
        <w:rPr>
          <w:rFonts w:eastAsiaTheme="minorHAnsi"/>
        </w:rPr>
        <w:t>encourages individuals to report alleged sexual misconduct promptly to campus officials</w:t>
      </w:r>
      <w:r>
        <w:rPr>
          <w:rFonts w:eastAsiaTheme="minorHAnsi"/>
        </w:rPr>
        <w:t xml:space="preserve"> </w:t>
      </w:r>
      <w:r w:rsidRPr="00027976">
        <w:rPr>
          <w:rFonts w:eastAsiaTheme="minorHAnsi"/>
        </w:rPr>
        <w:t>AND to law enforcement authorities, where appropriate. Individuals may file a report directly</w:t>
      </w:r>
      <w:r>
        <w:rPr>
          <w:rFonts w:eastAsiaTheme="minorHAnsi"/>
        </w:rPr>
        <w:t xml:space="preserve"> </w:t>
      </w:r>
      <w:r w:rsidRPr="00027976">
        <w:rPr>
          <w:rFonts w:eastAsiaTheme="minorHAnsi"/>
        </w:rPr>
        <w:t>with local law enforcement agencies by dialing 911. Individuals may also contact any of the</w:t>
      </w:r>
      <w:r>
        <w:rPr>
          <w:rFonts w:eastAsiaTheme="minorHAnsi"/>
        </w:rPr>
        <w:t xml:space="preserve"> </w:t>
      </w:r>
      <w:r w:rsidRPr="00027976">
        <w:rPr>
          <w:rFonts w:eastAsiaTheme="minorHAnsi"/>
        </w:rPr>
        <w:t>following for assistance in filing a report with local law enforcement:</w:t>
      </w:r>
    </w:p>
    <w:p w14:paraId="0102DBF6" w14:textId="77777777" w:rsidR="00D91F5A" w:rsidRDefault="00D91F5A" w:rsidP="00585843">
      <w:pPr>
        <w:jc w:val="both"/>
        <w:rPr>
          <w:rFonts w:eastAsia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FE224B" w:rsidRPr="00FD063B" w14:paraId="54DFBD1E" w14:textId="77777777" w:rsidTr="00C330EF">
        <w:trPr>
          <w:jc w:val="center"/>
        </w:trPr>
        <w:tc>
          <w:tcPr>
            <w:tcW w:w="5395" w:type="dxa"/>
            <w:shd w:val="clear" w:color="auto" w:fill="808080" w:themeFill="background1" w:themeFillShade="80"/>
          </w:tcPr>
          <w:p w14:paraId="54DFBD1C" w14:textId="77777777" w:rsidR="00FE224B" w:rsidRPr="00C330EF" w:rsidRDefault="00FE224B" w:rsidP="00585843">
            <w:pPr>
              <w:jc w:val="both"/>
              <w:rPr>
                <w:rFonts w:eastAsiaTheme="minorHAnsi"/>
                <w:color w:val="FFFFFF" w:themeColor="background1"/>
                <w:sz w:val="28"/>
              </w:rPr>
            </w:pPr>
            <w:r w:rsidRPr="00C330EF">
              <w:rPr>
                <w:rFonts w:eastAsiaTheme="minorHAnsi"/>
                <w:b/>
                <w:color w:val="FFFFFF" w:themeColor="background1"/>
                <w:sz w:val="28"/>
              </w:rPr>
              <w:t>Campus Police Officers</w:t>
            </w:r>
          </w:p>
        </w:tc>
        <w:tc>
          <w:tcPr>
            <w:tcW w:w="5395" w:type="dxa"/>
            <w:shd w:val="clear" w:color="auto" w:fill="808080" w:themeFill="background1" w:themeFillShade="80"/>
          </w:tcPr>
          <w:p w14:paraId="54DFBD1D" w14:textId="77777777" w:rsidR="00FE224B" w:rsidRPr="00C330EF" w:rsidRDefault="00FE224B" w:rsidP="00585843">
            <w:pPr>
              <w:jc w:val="both"/>
              <w:rPr>
                <w:rFonts w:eastAsiaTheme="minorHAnsi"/>
                <w:color w:val="FFFFFF" w:themeColor="background1"/>
                <w:sz w:val="28"/>
              </w:rPr>
            </w:pPr>
            <w:r w:rsidRPr="00C330EF">
              <w:rPr>
                <w:rFonts w:eastAsiaTheme="minorHAnsi"/>
                <w:b/>
                <w:color w:val="FFFFFF" w:themeColor="background1"/>
                <w:sz w:val="28"/>
              </w:rPr>
              <w:t>Local City Police Department</w:t>
            </w:r>
          </w:p>
        </w:tc>
      </w:tr>
      <w:tr w:rsidR="00FE224B" w14:paraId="54DFBD2C" w14:textId="77777777" w:rsidTr="00C330EF">
        <w:trPr>
          <w:trHeight w:val="1815"/>
          <w:jc w:val="center"/>
        </w:trPr>
        <w:tc>
          <w:tcPr>
            <w:tcW w:w="5395" w:type="dxa"/>
            <w:vAlign w:val="center"/>
          </w:tcPr>
          <w:p w14:paraId="54DFBD20" w14:textId="181C2FB2" w:rsidR="00FE224B" w:rsidRPr="00C330EF" w:rsidRDefault="00FE224B" w:rsidP="00585843">
            <w:pPr>
              <w:jc w:val="both"/>
              <w:rPr>
                <w:rFonts w:eastAsiaTheme="minorHAnsi"/>
                <w:b/>
              </w:rPr>
            </w:pPr>
            <w:r w:rsidRPr="00C330EF">
              <w:rPr>
                <w:rFonts w:eastAsiaTheme="minorHAnsi"/>
                <w:b/>
                <w:u w:val="single"/>
              </w:rPr>
              <w:t>Monte Stringfellow</w:t>
            </w:r>
            <w:r w:rsidR="00BE51C7" w:rsidRPr="00C330EF">
              <w:rPr>
                <w:rFonts w:eastAsiaTheme="minorHAnsi"/>
                <w:b/>
              </w:rPr>
              <w:t xml:space="preserve"> - DeQueen Campus</w:t>
            </w:r>
          </w:p>
          <w:p w14:paraId="54DFBD21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183 College Drive</w:t>
            </w:r>
          </w:p>
          <w:p w14:paraId="54DFBD22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DeQueen, AR 71832</w:t>
            </w:r>
          </w:p>
          <w:p w14:paraId="54DFBD23" w14:textId="66BED1D2" w:rsidR="00FE224B" w:rsidRDefault="00C330EF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Office</w:t>
            </w:r>
            <w:r w:rsidR="00FE224B">
              <w:rPr>
                <w:rFonts w:eastAsiaTheme="minorHAnsi"/>
              </w:rPr>
              <w:t>: 870-584-</w:t>
            </w:r>
            <w:r w:rsidR="00667F6B">
              <w:rPr>
                <w:rFonts w:eastAsiaTheme="minorHAnsi"/>
              </w:rPr>
              <w:t>1116</w:t>
            </w:r>
          </w:p>
          <w:p w14:paraId="4184609F" w14:textId="09255BA9" w:rsidR="00C330EF" w:rsidRDefault="00C330EF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Cell: </w:t>
            </w:r>
            <w:r w:rsidR="00BB6FEB">
              <w:rPr>
                <w:rFonts w:eastAsiaTheme="minorHAnsi"/>
              </w:rPr>
              <w:t>870-582-5639</w:t>
            </w:r>
          </w:p>
          <w:p w14:paraId="54DFBD25" w14:textId="732AF30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Email: </w:t>
            </w:r>
            <w:hyperlink r:id="rId15" w:history="1">
              <w:r w:rsidRPr="00D140ED">
                <w:rPr>
                  <w:rStyle w:val="Hyperlink"/>
                  <w:rFonts w:eastAsiaTheme="minorHAnsi"/>
                </w:rPr>
                <w:t>mstringfellow@cccua.edu</w:t>
              </w:r>
            </w:hyperlink>
          </w:p>
        </w:tc>
        <w:tc>
          <w:tcPr>
            <w:tcW w:w="5395" w:type="dxa"/>
            <w:vAlign w:val="center"/>
          </w:tcPr>
          <w:p w14:paraId="54DFBD27" w14:textId="77777777" w:rsidR="00FE224B" w:rsidRPr="00BB6FEB" w:rsidRDefault="00FE224B" w:rsidP="00585843">
            <w:pPr>
              <w:jc w:val="both"/>
              <w:rPr>
                <w:rFonts w:eastAsiaTheme="minorHAnsi"/>
                <w:b/>
              </w:rPr>
            </w:pPr>
            <w:r w:rsidRPr="00BB6FEB">
              <w:rPr>
                <w:rFonts w:eastAsiaTheme="minorHAnsi"/>
                <w:b/>
              </w:rPr>
              <w:t>DeQueen City Police Department</w:t>
            </w:r>
          </w:p>
          <w:p w14:paraId="54DFBD28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220 N. 2</w:t>
            </w:r>
            <w:r w:rsidRPr="00433594">
              <w:rPr>
                <w:rFonts w:eastAsiaTheme="minorHAnsi"/>
                <w:vertAlign w:val="superscript"/>
              </w:rPr>
              <w:t>nd</w:t>
            </w:r>
            <w:r>
              <w:rPr>
                <w:rFonts w:eastAsiaTheme="minorHAnsi"/>
              </w:rPr>
              <w:t xml:space="preserve"> Street</w:t>
            </w:r>
          </w:p>
          <w:p w14:paraId="54DFBD29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DeQueen, AR 71832</w:t>
            </w:r>
          </w:p>
          <w:p w14:paraId="54DFBD2A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Phone: 870-642-2213</w:t>
            </w:r>
          </w:p>
          <w:p w14:paraId="54DFBD2B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Emergency: 9-1-1</w:t>
            </w:r>
          </w:p>
        </w:tc>
      </w:tr>
      <w:tr w:rsidR="00FE224B" w14:paraId="54DFBD3A" w14:textId="77777777" w:rsidTr="00C330EF">
        <w:trPr>
          <w:trHeight w:val="1815"/>
          <w:jc w:val="center"/>
        </w:trPr>
        <w:tc>
          <w:tcPr>
            <w:tcW w:w="5395" w:type="dxa"/>
            <w:vAlign w:val="center"/>
          </w:tcPr>
          <w:p w14:paraId="54DFBD2E" w14:textId="2C36F856" w:rsidR="00FE224B" w:rsidRPr="00C330EF" w:rsidRDefault="00FE224B" w:rsidP="00585843">
            <w:pPr>
              <w:jc w:val="both"/>
              <w:rPr>
                <w:rFonts w:eastAsiaTheme="minorHAnsi"/>
                <w:b/>
              </w:rPr>
            </w:pPr>
            <w:r w:rsidRPr="00C330EF">
              <w:rPr>
                <w:rFonts w:eastAsiaTheme="minorHAnsi"/>
                <w:b/>
                <w:u w:val="single"/>
              </w:rPr>
              <w:lastRenderedPageBreak/>
              <w:t>Jason Curtis</w:t>
            </w:r>
            <w:r w:rsidR="00BE51C7" w:rsidRPr="00C330EF">
              <w:rPr>
                <w:rFonts w:eastAsiaTheme="minorHAnsi"/>
                <w:b/>
              </w:rPr>
              <w:t xml:space="preserve"> - </w:t>
            </w:r>
            <w:r w:rsidRPr="00C330EF">
              <w:rPr>
                <w:rFonts w:eastAsiaTheme="minorHAnsi"/>
                <w:b/>
              </w:rPr>
              <w:t>Ashdown Campus</w:t>
            </w:r>
          </w:p>
          <w:p w14:paraId="54DFBD2F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1411 N. Constitution Avenue</w:t>
            </w:r>
          </w:p>
          <w:p w14:paraId="54DFBD30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Ashdown, AR 71822</w:t>
            </w:r>
          </w:p>
          <w:p w14:paraId="54DFBD31" w14:textId="4FFA9AC6" w:rsidR="00FE224B" w:rsidRDefault="00C330EF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Office</w:t>
            </w:r>
            <w:r w:rsidR="00FE224B">
              <w:rPr>
                <w:rFonts w:eastAsiaTheme="minorHAnsi"/>
              </w:rPr>
              <w:t>: 870-</w:t>
            </w:r>
            <w:r w:rsidR="00667F6B">
              <w:rPr>
                <w:rFonts w:eastAsiaTheme="minorHAnsi"/>
              </w:rPr>
              <w:t>584</w:t>
            </w:r>
            <w:r w:rsidR="00BE51C7">
              <w:rPr>
                <w:rFonts w:eastAsiaTheme="minorHAnsi"/>
              </w:rPr>
              <w:t>-</w:t>
            </w:r>
            <w:r w:rsidR="00667F6B">
              <w:rPr>
                <w:rFonts w:eastAsiaTheme="minorHAnsi"/>
              </w:rPr>
              <w:t>1476</w:t>
            </w:r>
          </w:p>
          <w:p w14:paraId="3D535EC5" w14:textId="68762910" w:rsidR="00C330EF" w:rsidRPr="00C330EF" w:rsidRDefault="00C330EF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Cell: </w:t>
            </w:r>
            <w:r w:rsidRPr="00C330EF">
              <w:rPr>
                <w:rFonts w:eastAsiaTheme="minorHAnsi"/>
              </w:rPr>
              <w:t>870</w:t>
            </w:r>
            <w:r>
              <w:rPr>
                <w:rFonts w:eastAsiaTheme="minorHAnsi"/>
              </w:rPr>
              <w:t>-</w:t>
            </w:r>
            <w:r w:rsidRPr="00C330EF">
              <w:rPr>
                <w:rFonts w:eastAsiaTheme="minorHAnsi"/>
              </w:rPr>
              <w:t>582</w:t>
            </w:r>
            <w:r>
              <w:rPr>
                <w:rFonts w:eastAsiaTheme="minorHAnsi"/>
              </w:rPr>
              <w:t>-</w:t>
            </w:r>
            <w:r w:rsidRPr="00C330EF">
              <w:rPr>
                <w:rFonts w:eastAsiaTheme="minorHAnsi"/>
              </w:rPr>
              <w:t>5609</w:t>
            </w:r>
          </w:p>
          <w:p w14:paraId="54DFBD33" w14:textId="51BA535F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Email: </w:t>
            </w:r>
            <w:hyperlink r:id="rId16" w:history="1">
              <w:r w:rsidRPr="00D140ED">
                <w:rPr>
                  <w:rStyle w:val="Hyperlink"/>
                  <w:rFonts w:eastAsiaTheme="minorHAnsi"/>
                </w:rPr>
                <w:t>jcurtis@cccua.edu</w:t>
              </w:r>
            </w:hyperlink>
          </w:p>
        </w:tc>
        <w:tc>
          <w:tcPr>
            <w:tcW w:w="5395" w:type="dxa"/>
            <w:vAlign w:val="center"/>
          </w:tcPr>
          <w:p w14:paraId="54DFBD35" w14:textId="77777777" w:rsidR="00FE224B" w:rsidRPr="00BB6FEB" w:rsidRDefault="00FE224B" w:rsidP="00585843">
            <w:pPr>
              <w:jc w:val="both"/>
              <w:rPr>
                <w:rFonts w:eastAsiaTheme="minorHAnsi"/>
                <w:b/>
              </w:rPr>
            </w:pPr>
            <w:r w:rsidRPr="00BB6FEB">
              <w:rPr>
                <w:rFonts w:eastAsiaTheme="minorHAnsi"/>
                <w:b/>
              </w:rPr>
              <w:t>Ashdown City Police Department</w:t>
            </w:r>
          </w:p>
          <w:p w14:paraId="54DFBD36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745 Locust Avenue</w:t>
            </w:r>
          </w:p>
          <w:p w14:paraId="54DFBD37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Ashdown, AR 71822</w:t>
            </w:r>
          </w:p>
          <w:p w14:paraId="54DFBD38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Phone: 870-898-5640</w:t>
            </w:r>
          </w:p>
          <w:p w14:paraId="54DFBD39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Emergency: 9-1-1</w:t>
            </w:r>
          </w:p>
        </w:tc>
      </w:tr>
      <w:tr w:rsidR="00FE224B" w14:paraId="54DFBD48" w14:textId="77777777" w:rsidTr="00C330EF">
        <w:trPr>
          <w:trHeight w:val="1815"/>
          <w:jc w:val="center"/>
        </w:trPr>
        <w:tc>
          <w:tcPr>
            <w:tcW w:w="5395" w:type="dxa"/>
            <w:vAlign w:val="center"/>
          </w:tcPr>
          <w:p w14:paraId="54DFBD3C" w14:textId="17C39CEE" w:rsidR="00FE224B" w:rsidRPr="00C330EF" w:rsidRDefault="00BE51C7" w:rsidP="00585843">
            <w:pPr>
              <w:jc w:val="both"/>
              <w:rPr>
                <w:rFonts w:eastAsiaTheme="minorHAnsi"/>
                <w:b/>
              </w:rPr>
            </w:pPr>
            <w:r w:rsidRPr="00C330EF">
              <w:rPr>
                <w:rFonts w:eastAsiaTheme="minorHAnsi"/>
                <w:b/>
                <w:u w:val="single"/>
              </w:rPr>
              <w:t>Lakisha Jones</w:t>
            </w:r>
            <w:r w:rsidRPr="00C330EF">
              <w:rPr>
                <w:rFonts w:eastAsiaTheme="minorHAnsi"/>
                <w:b/>
              </w:rPr>
              <w:t xml:space="preserve"> - </w:t>
            </w:r>
            <w:r w:rsidR="00FE224B" w:rsidRPr="00C330EF">
              <w:rPr>
                <w:rFonts w:eastAsiaTheme="minorHAnsi"/>
                <w:b/>
              </w:rPr>
              <w:t>Nashville Campus</w:t>
            </w:r>
          </w:p>
          <w:p w14:paraId="54DFBD3D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1558 Hwy 371 West</w:t>
            </w:r>
          </w:p>
          <w:p w14:paraId="54DFBD3E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Nashville, AR 71853</w:t>
            </w:r>
          </w:p>
          <w:p w14:paraId="54DFBD3F" w14:textId="18122BFF" w:rsidR="00FE224B" w:rsidRDefault="00C330EF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Office</w:t>
            </w:r>
            <w:r w:rsidR="00FE224B">
              <w:rPr>
                <w:rFonts w:eastAsiaTheme="minorHAnsi"/>
              </w:rPr>
              <w:t>: 870-</w:t>
            </w:r>
            <w:r w:rsidR="00667F6B">
              <w:rPr>
                <w:rFonts w:eastAsiaTheme="minorHAnsi"/>
              </w:rPr>
              <w:t>584-1392</w:t>
            </w:r>
          </w:p>
          <w:p w14:paraId="11E3FAF8" w14:textId="551AFD62" w:rsidR="00C330EF" w:rsidRPr="00C330EF" w:rsidRDefault="00C330EF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Cell: </w:t>
            </w:r>
            <w:r w:rsidRPr="00C330EF">
              <w:rPr>
                <w:rFonts w:eastAsiaTheme="minorHAnsi"/>
              </w:rPr>
              <w:t>870</w:t>
            </w:r>
            <w:r>
              <w:rPr>
                <w:rFonts w:eastAsiaTheme="minorHAnsi"/>
              </w:rPr>
              <w:t>-</w:t>
            </w:r>
            <w:r w:rsidRPr="00C330EF">
              <w:rPr>
                <w:rFonts w:eastAsiaTheme="minorHAnsi"/>
              </w:rPr>
              <w:t>557</w:t>
            </w:r>
            <w:r>
              <w:rPr>
                <w:rFonts w:eastAsiaTheme="minorHAnsi"/>
              </w:rPr>
              <w:t>-</w:t>
            </w:r>
            <w:r w:rsidRPr="00C330EF">
              <w:rPr>
                <w:rFonts w:eastAsiaTheme="minorHAnsi"/>
              </w:rPr>
              <w:t>1714</w:t>
            </w:r>
          </w:p>
          <w:p w14:paraId="54DFBD41" w14:textId="27C6078A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Email: </w:t>
            </w:r>
            <w:hyperlink r:id="rId17" w:history="1">
              <w:r w:rsidR="00BE51C7" w:rsidRPr="00B728E5">
                <w:rPr>
                  <w:rStyle w:val="Hyperlink"/>
                  <w:rFonts w:eastAsiaTheme="minorHAnsi"/>
                </w:rPr>
                <w:t>ljones@cccua.edu</w:t>
              </w:r>
            </w:hyperlink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54DFBD43" w14:textId="77777777" w:rsidR="00FE224B" w:rsidRPr="00BB6FEB" w:rsidRDefault="00FE224B" w:rsidP="00585843">
            <w:pPr>
              <w:jc w:val="both"/>
              <w:rPr>
                <w:rFonts w:eastAsiaTheme="minorHAnsi"/>
                <w:b/>
              </w:rPr>
            </w:pPr>
            <w:r w:rsidRPr="00BB6FEB">
              <w:rPr>
                <w:rFonts w:eastAsiaTheme="minorHAnsi"/>
                <w:b/>
              </w:rPr>
              <w:t>Nashville City Police Department</w:t>
            </w:r>
          </w:p>
          <w:p w14:paraId="54DFBD44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426 Main Street</w:t>
            </w:r>
          </w:p>
          <w:p w14:paraId="54DFBD45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Nashville, AR 71852</w:t>
            </w:r>
          </w:p>
          <w:p w14:paraId="54DFBD46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Phone: 870-845-3434</w:t>
            </w:r>
          </w:p>
          <w:p w14:paraId="54DFBD47" w14:textId="77777777" w:rsidR="00FE224B" w:rsidRDefault="00FE224B" w:rsidP="0058584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Emergency: 9-1-1</w:t>
            </w:r>
          </w:p>
        </w:tc>
      </w:tr>
    </w:tbl>
    <w:p w14:paraId="54DFBD49" w14:textId="77777777" w:rsidR="00FE224B" w:rsidRDefault="00FE224B" w:rsidP="00585843">
      <w:pPr>
        <w:jc w:val="both"/>
        <w:rPr>
          <w:rFonts w:eastAsiaTheme="minorHAnsi"/>
        </w:rPr>
      </w:pPr>
    </w:p>
    <w:p w14:paraId="54DFBD4A" w14:textId="446F9DE5" w:rsidR="00FE224B" w:rsidRPr="00A21ED2" w:rsidRDefault="00E223D1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PRESERVING EVIDENCE</w:t>
      </w:r>
    </w:p>
    <w:p w14:paraId="54DFBD4B" w14:textId="77777777" w:rsidR="00FE224B" w:rsidRPr="00146C5A" w:rsidRDefault="00FE224B" w:rsidP="00585843">
      <w:pPr>
        <w:jc w:val="both"/>
        <w:rPr>
          <w:rFonts w:eastAsiaTheme="minorHAnsi"/>
        </w:rPr>
      </w:pPr>
    </w:p>
    <w:p w14:paraId="54DFBD4D" w14:textId="44AAC54B" w:rsidR="00FE224B" w:rsidRDefault="00D37F1A" w:rsidP="00585843">
      <w:pPr>
        <w:jc w:val="both"/>
        <w:rPr>
          <w:rFonts w:eastAsiaTheme="minorHAnsi"/>
        </w:rPr>
      </w:pPr>
      <w:r w:rsidRPr="00D37F1A">
        <w:rPr>
          <w:rFonts w:eastAsiaTheme="minorHAnsi"/>
        </w:rPr>
        <w:t xml:space="preserve">It is important that evidence of sexual assault be </w:t>
      </w:r>
      <w:r w:rsidR="004A233E" w:rsidRPr="00D37F1A">
        <w:rPr>
          <w:rFonts w:eastAsiaTheme="minorHAnsi"/>
        </w:rPr>
        <w:t>preserved because</w:t>
      </w:r>
      <w:r w:rsidRPr="00D37F1A">
        <w:rPr>
          <w:rFonts w:eastAsiaTheme="minorHAnsi"/>
        </w:rPr>
        <w:t xml:space="preserve"> it may be needed for</w:t>
      </w:r>
      <w:r>
        <w:rPr>
          <w:rFonts w:eastAsiaTheme="minorHAnsi"/>
        </w:rPr>
        <w:t xml:space="preserve"> </w:t>
      </w:r>
      <w:r w:rsidRPr="00D37F1A">
        <w:rPr>
          <w:rFonts w:eastAsiaTheme="minorHAnsi"/>
        </w:rPr>
        <w:t>prosecuting a criminal case. Victims and others should not alter the scene of an attack. The victim</w:t>
      </w:r>
      <w:r>
        <w:rPr>
          <w:rFonts w:eastAsiaTheme="minorHAnsi"/>
        </w:rPr>
        <w:t xml:space="preserve"> </w:t>
      </w:r>
      <w:r w:rsidRPr="00D37F1A">
        <w:rPr>
          <w:rFonts w:eastAsiaTheme="minorHAnsi"/>
        </w:rPr>
        <w:t>should not change clothes, bathe or shower, drink or eat anything, or brush his or her teeth before</w:t>
      </w:r>
      <w:r>
        <w:rPr>
          <w:rFonts w:eastAsiaTheme="minorHAnsi"/>
        </w:rPr>
        <w:t xml:space="preserve"> </w:t>
      </w:r>
      <w:r w:rsidRPr="00D37F1A">
        <w:rPr>
          <w:rFonts w:eastAsiaTheme="minorHAnsi"/>
        </w:rPr>
        <w:t>reporting the assault. Any items worn by the victim during the assault, but are not currently being</w:t>
      </w:r>
      <w:r>
        <w:rPr>
          <w:rFonts w:eastAsiaTheme="minorHAnsi"/>
        </w:rPr>
        <w:t xml:space="preserve"> </w:t>
      </w:r>
      <w:r w:rsidRPr="00D37F1A">
        <w:rPr>
          <w:rFonts w:eastAsiaTheme="minorHAnsi"/>
        </w:rPr>
        <w:t>worn, and any materials encountered during the assault (i.e., bed sheets, blankets, etc.) should be</w:t>
      </w:r>
      <w:r>
        <w:rPr>
          <w:rFonts w:eastAsiaTheme="minorHAnsi"/>
        </w:rPr>
        <w:t xml:space="preserve"> </w:t>
      </w:r>
      <w:r w:rsidRPr="00D37F1A">
        <w:rPr>
          <w:rFonts w:eastAsiaTheme="minorHAnsi"/>
        </w:rPr>
        <w:t>placed in a paper bag and brought along with the victim to a local hospital emergency department</w:t>
      </w:r>
      <w:r>
        <w:rPr>
          <w:rFonts w:eastAsiaTheme="minorHAnsi"/>
        </w:rPr>
        <w:t xml:space="preserve"> </w:t>
      </w:r>
      <w:r w:rsidRPr="00D37F1A">
        <w:rPr>
          <w:rFonts w:eastAsiaTheme="minorHAnsi"/>
        </w:rPr>
        <w:t>that has kits to collect and preserve evidence of sexual assault.</w:t>
      </w:r>
    </w:p>
    <w:p w14:paraId="06A769E9" w14:textId="77777777" w:rsidR="00D37F1A" w:rsidRDefault="00D37F1A" w:rsidP="00585843">
      <w:pPr>
        <w:jc w:val="both"/>
        <w:rPr>
          <w:rFonts w:eastAsiaTheme="minorHAnsi"/>
        </w:rPr>
      </w:pPr>
    </w:p>
    <w:p w14:paraId="36F3407C" w14:textId="659119E9" w:rsidR="00D37F1A" w:rsidRPr="00A21ED2" w:rsidRDefault="008340ED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EMPLOYEES’ DUTY TO REPORT TO TITLE IX COORDINATOR</w:t>
      </w:r>
    </w:p>
    <w:p w14:paraId="18F31036" w14:textId="77777777" w:rsidR="008340ED" w:rsidRDefault="008340ED" w:rsidP="00585843">
      <w:pPr>
        <w:jc w:val="both"/>
        <w:rPr>
          <w:rFonts w:eastAsiaTheme="minorHAnsi"/>
        </w:rPr>
      </w:pPr>
    </w:p>
    <w:p w14:paraId="03DD3D12" w14:textId="73434CA0" w:rsidR="008340ED" w:rsidRDefault="00CD4BEF" w:rsidP="00585843">
      <w:pPr>
        <w:jc w:val="both"/>
        <w:rPr>
          <w:rFonts w:eastAsiaTheme="minorHAnsi"/>
        </w:rPr>
      </w:pPr>
      <w:r w:rsidRPr="00CD4BEF">
        <w:rPr>
          <w:rFonts w:eastAsiaTheme="minorHAnsi"/>
        </w:rPr>
        <w:t>In order to enable the College to respond effectively and to proactively stop instances of sexual</w:t>
      </w:r>
      <w:r>
        <w:rPr>
          <w:rFonts w:eastAsiaTheme="minorHAnsi"/>
        </w:rPr>
        <w:t xml:space="preserve"> </w:t>
      </w:r>
      <w:r w:rsidRPr="00CD4BEF">
        <w:rPr>
          <w:rFonts w:eastAsiaTheme="minorHAnsi"/>
        </w:rPr>
        <w:t>harassment, employees must, within 24 hours of receiving information regarding a potential</w:t>
      </w:r>
      <w:r>
        <w:rPr>
          <w:rFonts w:eastAsiaTheme="minorHAnsi"/>
        </w:rPr>
        <w:t xml:space="preserve"> </w:t>
      </w:r>
      <w:r w:rsidRPr="00CD4BEF">
        <w:rPr>
          <w:rFonts w:eastAsiaTheme="minorHAnsi"/>
        </w:rPr>
        <w:t>violation of this policy, report information to the Title IX Coordinator. Any employee who fails to</w:t>
      </w:r>
      <w:r>
        <w:rPr>
          <w:rFonts w:eastAsiaTheme="minorHAnsi"/>
        </w:rPr>
        <w:t xml:space="preserve"> </w:t>
      </w:r>
      <w:r w:rsidRPr="00CD4BEF">
        <w:rPr>
          <w:rFonts w:eastAsiaTheme="minorHAnsi"/>
        </w:rPr>
        <w:t>promptly report a matter to the Title IX Coordinator may be subjected to disciplinary action for</w:t>
      </w:r>
      <w:r>
        <w:rPr>
          <w:rFonts w:eastAsiaTheme="minorHAnsi"/>
        </w:rPr>
        <w:t xml:space="preserve"> </w:t>
      </w:r>
      <w:r w:rsidRPr="00CD4BEF">
        <w:rPr>
          <w:rFonts w:eastAsiaTheme="minorHAnsi"/>
        </w:rPr>
        <w:t>failing to do so. There are two categories of employees who are exempt from this requirement: (1)</w:t>
      </w:r>
      <w:r>
        <w:rPr>
          <w:rFonts w:eastAsiaTheme="minorHAnsi"/>
        </w:rPr>
        <w:t xml:space="preserve"> </w:t>
      </w:r>
      <w:r w:rsidRPr="00CD4BEF">
        <w:rPr>
          <w:rFonts w:eastAsiaTheme="minorHAnsi"/>
        </w:rPr>
        <w:t>licensed health-care professionals and other employees who are statutorily prohibited from</w:t>
      </w:r>
      <w:r>
        <w:rPr>
          <w:rFonts w:eastAsiaTheme="minorHAnsi"/>
        </w:rPr>
        <w:t xml:space="preserve"> </w:t>
      </w:r>
      <w:r w:rsidRPr="00CD4BEF">
        <w:rPr>
          <w:rFonts w:eastAsiaTheme="minorHAnsi"/>
        </w:rPr>
        <w:t>reporting such information and (2) persons designated by the campus as victim advocates.</w:t>
      </w:r>
    </w:p>
    <w:p w14:paraId="1A1CD84C" w14:textId="77777777" w:rsidR="00D37F1A" w:rsidRDefault="00D37F1A" w:rsidP="00585843">
      <w:pPr>
        <w:jc w:val="both"/>
        <w:rPr>
          <w:rFonts w:eastAsiaTheme="minorHAnsi"/>
        </w:rPr>
      </w:pPr>
    </w:p>
    <w:p w14:paraId="7AD68AF8" w14:textId="4A5B5E51" w:rsidR="00D37F1A" w:rsidRPr="00A21ED2" w:rsidRDefault="007A5AAC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OFF-CAMPUS CONDUCT</w:t>
      </w:r>
    </w:p>
    <w:p w14:paraId="20B93AEE" w14:textId="77777777" w:rsidR="007A5AAC" w:rsidRDefault="007A5AAC" w:rsidP="00585843">
      <w:pPr>
        <w:jc w:val="both"/>
        <w:rPr>
          <w:rFonts w:eastAsiaTheme="minorHAnsi"/>
        </w:rPr>
      </w:pPr>
    </w:p>
    <w:p w14:paraId="6269497E" w14:textId="78195CCC" w:rsidR="007A5AAC" w:rsidRDefault="007A5AAC" w:rsidP="00585843">
      <w:pPr>
        <w:jc w:val="both"/>
        <w:rPr>
          <w:rFonts w:eastAsiaTheme="minorHAnsi"/>
        </w:rPr>
      </w:pPr>
      <w:r w:rsidRPr="007A5AAC">
        <w:rPr>
          <w:rFonts w:eastAsiaTheme="minorHAnsi"/>
        </w:rPr>
        <w:t>Conduct that occurs off campus that is the subject of a formal complaint or report will be evaluated</w:t>
      </w:r>
      <w:r>
        <w:rPr>
          <w:rFonts w:eastAsiaTheme="minorHAnsi"/>
        </w:rPr>
        <w:t xml:space="preserve"> </w:t>
      </w:r>
      <w:r w:rsidRPr="007A5AAC">
        <w:rPr>
          <w:rFonts w:eastAsiaTheme="minorHAnsi"/>
        </w:rPr>
        <w:t>to determine whether the matter falls within the College’s jurisdiction under Title IX or should be</w:t>
      </w:r>
      <w:r>
        <w:rPr>
          <w:rFonts w:eastAsiaTheme="minorHAnsi"/>
        </w:rPr>
        <w:t xml:space="preserve"> </w:t>
      </w:r>
      <w:r w:rsidRPr="007A5AAC">
        <w:rPr>
          <w:rFonts w:eastAsiaTheme="minorHAnsi"/>
        </w:rPr>
        <w:t>referred to a different department or official within the College.</w:t>
      </w:r>
    </w:p>
    <w:p w14:paraId="3C630007" w14:textId="77777777" w:rsidR="00D37F1A" w:rsidRDefault="00D37F1A" w:rsidP="00585843">
      <w:pPr>
        <w:jc w:val="both"/>
        <w:rPr>
          <w:rFonts w:eastAsiaTheme="minorHAnsi"/>
        </w:rPr>
      </w:pPr>
    </w:p>
    <w:p w14:paraId="7EBC7E24" w14:textId="3EB97957" w:rsidR="00D37F1A" w:rsidRPr="00A21ED2" w:rsidRDefault="007A5AAC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CONFIDENTIALITY</w:t>
      </w:r>
    </w:p>
    <w:p w14:paraId="3FE48252" w14:textId="77777777" w:rsidR="007A5AAC" w:rsidRDefault="007A5AAC" w:rsidP="00585843">
      <w:pPr>
        <w:jc w:val="both"/>
        <w:rPr>
          <w:rFonts w:eastAsiaTheme="minorHAnsi"/>
        </w:rPr>
      </w:pPr>
    </w:p>
    <w:p w14:paraId="08FF90A2" w14:textId="276A321E" w:rsidR="007A5AAC" w:rsidRDefault="00D97476" w:rsidP="00585843">
      <w:pPr>
        <w:jc w:val="both"/>
        <w:rPr>
          <w:rFonts w:eastAsiaTheme="minorHAnsi"/>
        </w:rPr>
      </w:pPr>
      <w:r w:rsidRPr="00D97476">
        <w:rPr>
          <w:rFonts w:eastAsiaTheme="minorHAnsi"/>
        </w:rPr>
        <w:t>Except as compelled by law or as required to conduct a full and fair grievance proceeding in</w:t>
      </w:r>
      <w:r>
        <w:rPr>
          <w:rFonts w:eastAsiaTheme="minorHAnsi"/>
        </w:rPr>
        <w:t xml:space="preserve"> </w:t>
      </w:r>
      <w:r w:rsidRPr="00D97476">
        <w:rPr>
          <w:rFonts w:eastAsiaTheme="minorHAnsi"/>
        </w:rPr>
        <w:t>response to a formal complaint, the College will treat the information obtained or produced as part</w:t>
      </w:r>
      <w:r>
        <w:rPr>
          <w:rFonts w:eastAsiaTheme="minorHAnsi"/>
        </w:rPr>
        <w:t xml:space="preserve"> </w:t>
      </w:r>
      <w:r w:rsidRPr="00D97476">
        <w:rPr>
          <w:rFonts w:eastAsiaTheme="minorHAnsi"/>
        </w:rPr>
        <w:t>of the Title IX procedures as confidential. The College will keep confidential the identity of any</w:t>
      </w:r>
      <w:r>
        <w:rPr>
          <w:rFonts w:eastAsiaTheme="minorHAnsi"/>
        </w:rPr>
        <w:t xml:space="preserve"> </w:t>
      </w:r>
      <w:r w:rsidRPr="00D97476">
        <w:rPr>
          <w:rFonts w:eastAsiaTheme="minorHAnsi"/>
        </w:rPr>
        <w:t>individual who has made a report or complaint of sex discrimination, including any individual who</w:t>
      </w:r>
      <w:r>
        <w:rPr>
          <w:rFonts w:eastAsiaTheme="minorHAnsi"/>
        </w:rPr>
        <w:t xml:space="preserve"> </w:t>
      </w:r>
      <w:r w:rsidRPr="00D97476">
        <w:rPr>
          <w:rFonts w:eastAsiaTheme="minorHAnsi"/>
        </w:rPr>
        <w:t>has made a report or filed a formal complaint of sexual harassment, any complainant, any</w:t>
      </w:r>
      <w:r>
        <w:rPr>
          <w:rFonts w:eastAsiaTheme="minorHAnsi"/>
        </w:rPr>
        <w:t xml:space="preserve"> </w:t>
      </w:r>
      <w:r w:rsidRPr="00D97476">
        <w:rPr>
          <w:rFonts w:eastAsiaTheme="minorHAnsi"/>
        </w:rPr>
        <w:t>individual who has been reported to be the perpetuator of sex discrimination, any respondent, and</w:t>
      </w:r>
      <w:r>
        <w:rPr>
          <w:rFonts w:eastAsiaTheme="minorHAnsi"/>
        </w:rPr>
        <w:t xml:space="preserve"> </w:t>
      </w:r>
      <w:r w:rsidRPr="00D97476">
        <w:rPr>
          <w:rFonts w:eastAsiaTheme="minorHAnsi"/>
        </w:rPr>
        <w:t>any witness, except as may be permitted by the FERPA statute, 20 U.S.C. § 1232g, or FERPA</w:t>
      </w:r>
      <w:r>
        <w:rPr>
          <w:rFonts w:eastAsiaTheme="minorHAnsi"/>
        </w:rPr>
        <w:t xml:space="preserve"> </w:t>
      </w:r>
      <w:r w:rsidRPr="00D97476">
        <w:rPr>
          <w:rFonts w:eastAsiaTheme="minorHAnsi"/>
        </w:rPr>
        <w:t>regulations, 34 CFR Part 99, or as required by law, or to carry out the purposes of 34 CFR Part</w:t>
      </w:r>
      <w:r>
        <w:rPr>
          <w:rFonts w:eastAsiaTheme="minorHAnsi"/>
        </w:rPr>
        <w:t xml:space="preserve"> </w:t>
      </w:r>
      <w:r w:rsidRPr="00D97476">
        <w:rPr>
          <w:rFonts w:eastAsiaTheme="minorHAnsi"/>
        </w:rPr>
        <w:t>106, including the conduct of any investigation, hearing, or judicial proceedings arising</w:t>
      </w:r>
      <w:r>
        <w:rPr>
          <w:rFonts w:eastAsiaTheme="minorHAnsi"/>
        </w:rPr>
        <w:t xml:space="preserve"> </w:t>
      </w:r>
      <w:r w:rsidRPr="00D97476">
        <w:rPr>
          <w:rFonts w:eastAsiaTheme="minorHAnsi"/>
        </w:rPr>
        <w:t>thereunder.</w:t>
      </w:r>
    </w:p>
    <w:p w14:paraId="5AC04458" w14:textId="77777777" w:rsidR="00D37F1A" w:rsidRDefault="00D37F1A" w:rsidP="00585843">
      <w:pPr>
        <w:jc w:val="both"/>
        <w:rPr>
          <w:rFonts w:eastAsiaTheme="minorHAnsi"/>
        </w:rPr>
      </w:pPr>
    </w:p>
    <w:p w14:paraId="6D99F37B" w14:textId="48F166B6" w:rsidR="00D97476" w:rsidRPr="00A21ED2" w:rsidRDefault="00D97476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AVAILABILITY OF COUNSELING AND ADVOCACY</w:t>
      </w:r>
    </w:p>
    <w:p w14:paraId="05AE9C3F" w14:textId="77777777" w:rsidR="00D97476" w:rsidRDefault="00D97476" w:rsidP="00585843">
      <w:pPr>
        <w:jc w:val="both"/>
        <w:rPr>
          <w:rFonts w:eastAsiaTheme="minorHAnsi"/>
        </w:rPr>
      </w:pPr>
    </w:p>
    <w:p w14:paraId="017FB1E8" w14:textId="5BED5383" w:rsidR="00D97476" w:rsidRDefault="00062057" w:rsidP="00585843">
      <w:pPr>
        <w:jc w:val="both"/>
        <w:rPr>
          <w:rFonts w:eastAsiaTheme="minorHAnsi"/>
        </w:rPr>
      </w:pPr>
      <w:r w:rsidRPr="00062057">
        <w:rPr>
          <w:rFonts w:eastAsiaTheme="minorHAnsi"/>
        </w:rPr>
        <w:t>Counseling and other mental health services for victims of sexual assault are available on campus</w:t>
      </w:r>
      <w:r>
        <w:rPr>
          <w:rFonts w:eastAsiaTheme="minorHAnsi"/>
        </w:rPr>
        <w:t xml:space="preserve"> </w:t>
      </w:r>
      <w:r w:rsidRPr="00062057">
        <w:rPr>
          <w:rFonts w:eastAsiaTheme="minorHAnsi"/>
        </w:rPr>
        <w:t>and in the community. Students may use the Dr. Randy Walker Clinic pursuant to a partnership</w:t>
      </w:r>
      <w:r>
        <w:rPr>
          <w:rFonts w:eastAsiaTheme="minorHAnsi"/>
        </w:rPr>
        <w:t xml:space="preserve"> </w:t>
      </w:r>
      <w:r w:rsidRPr="00062057">
        <w:rPr>
          <w:rFonts w:eastAsiaTheme="minorHAnsi"/>
        </w:rPr>
        <w:t>with the College formed in June 2022. Employees of the College may be able to seek help through</w:t>
      </w:r>
      <w:r>
        <w:rPr>
          <w:rFonts w:eastAsiaTheme="minorHAnsi"/>
        </w:rPr>
        <w:t xml:space="preserve"> </w:t>
      </w:r>
      <w:r w:rsidRPr="00062057">
        <w:rPr>
          <w:rFonts w:eastAsiaTheme="minorHAnsi"/>
        </w:rPr>
        <w:t>the Employee Assistance Program. Community mental health agencies and private clinics, such as</w:t>
      </w:r>
      <w:r>
        <w:rPr>
          <w:rFonts w:eastAsiaTheme="minorHAnsi"/>
        </w:rPr>
        <w:t xml:space="preserve"> </w:t>
      </w:r>
      <w:r w:rsidRPr="00062057">
        <w:rPr>
          <w:rFonts w:eastAsiaTheme="minorHAnsi"/>
        </w:rPr>
        <w:t>the Southwest Arkansas Counseling and Mental Health Center (1-800-652-9166), may also</w:t>
      </w:r>
      <w:r>
        <w:rPr>
          <w:rFonts w:eastAsiaTheme="minorHAnsi"/>
        </w:rPr>
        <w:t xml:space="preserve"> </w:t>
      </w:r>
      <w:r w:rsidRPr="00062057">
        <w:rPr>
          <w:rFonts w:eastAsiaTheme="minorHAnsi"/>
        </w:rPr>
        <w:t>provide therapy and other services.</w:t>
      </w:r>
    </w:p>
    <w:p w14:paraId="2237A298" w14:textId="77777777" w:rsidR="00D97476" w:rsidRDefault="00D97476" w:rsidP="00585843">
      <w:pPr>
        <w:jc w:val="both"/>
        <w:rPr>
          <w:rFonts w:eastAsiaTheme="minorHAnsi"/>
        </w:rPr>
      </w:pPr>
    </w:p>
    <w:p w14:paraId="0D03F916" w14:textId="70F2B489" w:rsidR="00D97476" w:rsidRPr="00A21ED2" w:rsidRDefault="00062057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EDUCATION AND AWARENESS PROGRAMS</w:t>
      </w:r>
    </w:p>
    <w:p w14:paraId="0B28B477" w14:textId="77777777" w:rsidR="00062057" w:rsidRDefault="00062057" w:rsidP="00585843">
      <w:pPr>
        <w:jc w:val="both"/>
        <w:rPr>
          <w:rFonts w:eastAsiaTheme="minorHAnsi"/>
        </w:rPr>
      </w:pPr>
    </w:p>
    <w:p w14:paraId="1879B6BD" w14:textId="3249FE38" w:rsidR="00062057" w:rsidRDefault="00A676F3" w:rsidP="00585843">
      <w:pPr>
        <w:jc w:val="both"/>
        <w:rPr>
          <w:rFonts w:eastAsiaTheme="minorHAnsi"/>
        </w:rPr>
      </w:pPr>
      <w:r w:rsidRPr="00A676F3">
        <w:rPr>
          <w:rFonts w:eastAsiaTheme="minorHAnsi"/>
        </w:rPr>
        <w:t>The College’s Title IX Coordinator is responsible for planning and coordinating campus education</w:t>
      </w:r>
      <w:r>
        <w:rPr>
          <w:rFonts w:eastAsiaTheme="minorHAnsi"/>
        </w:rPr>
        <w:t xml:space="preserve"> </w:t>
      </w:r>
      <w:r w:rsidRPr="00A676F3">
        <w:rPr>
          <w:rFonts w:eastAsiaTheme="minorHAnsi"/>
        </w:rPr>
        <w:t>and awareness programs about all forms of sexual harassment. Programs are presented regularly</w:t>
      </w:r>
      <w:r>
        <w:rPr>
          <w:rFonts w:eastAsiaTheme="minorHAnsi"/>
        </w:rPr>
        <w:t xml:space="preserve"> </w:t>
      </w:r>
      <w:r w:rsidRPr="00A676F3">
        <w:rPr>
          <w:rFonts w:eastAsiaTheme="minorHAnsi"/>
        </w:rPr>
        <w:t>throughout the academic year for students and employees in settings that are likely to reach people</w:t>
      </w:r>
      <w:r>
        <w:rPr>
          <w:rFonts w:eastAsiaTheme="minorHAnsi"/>
        </w:rPr>
        <w:t xml:space="preserve"> </w:t>
      </w:r>
      <w:r w:rsidRPr="00A676F3">
        <w:rPr>
          <w:rFonts w:eastAsiaTheme="minorHAnsi"/>
        </w:rPr>
        <w:t>throughout the campus community. Campus-wide education and awareness activities are also</w:t>
      </w:r>
      <w:r>
        <w:rPr>
          <w:rFonts w:eastAsiaTheme="minorHAnsi"/>
        </w:rPr>
        <w:t xml:space="preserve"> </w:t>
      </w:r>
      <w:r w:rsidRPr="00A676F3">
        <w:rPr>
          <w:rFonts w:eastAsiaTheme="minorHAnsi"/>
        </w:rPr>
        <w:t>conducted during Sexual Assault Prevention and Awareness Week.</w:t>
      </w:r>
    </w:p>
    <w:p w14:paraId="3C20E3C2" w14:textId="77777777" w:rsidR="00D97476" w:rsidRDefault="00D97476" w:rsidP="00585843">
      <w:pPr>
        <w:jc w:val="both"/>
        <w:rPr>
          <w:rFonts w:eastAsiaTheme="minorHAnsi"/>
        </w:rPr>
      </w:pPr>
    </w:p>
    <w:p w14:paraId="5DC76250" w14:textId="7236B177" w:rsidR="00174485" w:rsidRPr="00A21ED2" w:rsidRDefault="00174485" w:rsidP="00585843">
      <w:pPr>
        <w:jc w:val="both"/>
        <w:rPr>
          <w:rFonts w:eastAsiaTheme="minorHAnsi"/>
          <w:b/>
          <w:bCs/>
        </w:rPr>
      </w:pPr>
      <w:r w:rsidRPr="00A21ED2">
        <w:rPr>
          <w:rFonts w:eastAsiaTheme="minorHAnsi"/>
          <w:b/>
          <w:bCs/>
        </w:rPr>
        <w:t>GRIEVANCE PROCEDURE</w:t>
      </w:r>
    </w:p>
    <w:p w14:paraId="258FADDE" w14:textId="77777777" w:rsidR="00174485" w:rsidRDefault="00174485" w:rsidP="00585843">
      <w:pPr>
        <w:jc w:val="both"/>
        <w:rPr>
          <w:rFonts w:eastAsiaTheme="minorHAnsi"/>
        </w:rPr>
      </w:pPr>
    </w:p>
    <w:p w14:paraId="762CEFF8" w14:textId="196819CC" w:rsidR="00174485" w:rsidRDefault="00EB28D5" w:rsidP="00585843">
      <w:pPr>
        <w:jc w:val="both"/>
        <w:rPr>
          <w:rFonts w:eastAsiaTheme="minorHAnsi"/>
        </w:rPr>
      </w:pPr>
      <w:r w:rsidRPr="00EB28D5">
        <w:rPr>
          <w:rFonts w:eastAsiaTheme="minorHAnsi"/>
        </w:rPr>
        <w:t>These procedures apply to all grievances regarding conduct that may constitute sexual harassment</w:t>
      </w:r>
      <w:r>
        <w:rPr>
          <w:rFonts w:eastAsiaTheme="minorHAnsi"/>
        </w:rPr>
        <w:t xml:space="preserve"> </w:t>
      </w:r>
      <w:r w:rsidRPr="00EB28D5">
        <w:rPr>
          <w:rFonts w:eastAsiaTheme="minorHAnsi"/>
        </w:rPr>
        <w:t>as defined in this policy (including sexual assault) and that falls within the College’s Title IX</w:t>
      </w:r>
      <w:r>
        <w:rPr>
          <w:rFonts w:eastAsiaTheme="minorHAnsi"/>
        </w:rPr>
        <w:t xml:space="preserve"> </w:t>
      </w:r>
      <w:r w:rsidRPr="00EB28D5">
        <w:rPr>
          <w:rFonts w:eastAsiaTheme="minorHAnsi"/>
        </w:rPr>
        <w:t>jurisdiction. All other grievances by students, employees, or third parties shall be addressed</w:t>
      </w:r>
      <w:r>
        <w:rPr>
          <w:rFonts w:eastAsiaTheme="minorHAnsi"/>
        </w:rPr>
        <w:t xml:space="preserve"> </w:t>
      </w:r>
      <w:r w:rsidRPr="00EB28D5">
        <w:rPr>
          <w:rFonts w:eastAsiaTheme="minorHAnsi"/>
        </w:rPr>
        <w:t>through other procedures. The College’s Title IX grievance process includes formal and informal</w:t>
      </w:r>
      <w:r>
        <w:rPr>
          <w:rFonts w:eastAsiaTheme="minorHAnsi"/>
        </w:rPr>
        <w:t xml:space="preserve"> </w:t>
      </w:r>
      <w:r w:rsidRPr="00EB28D5">
        <w:rPr>
          <w:rFonts w:eastAsiaTheme="minorHAnsi"/>
        </w:rPr>
        <w:t>procedures that encourage prompt resolution of complaints. In most cases, the complainant’s</w:t>
      </w:r>
      <w:r>
        <w:rPr>
          <w:rFonts w:eastAsiaTheme="minorHAnsi"/>
        </w:rPr>
        <w:t xml:space="preserve"> </w:t>
      </w:r>
      <w:r w:rsidRPr="00EB28D5">
        <w:rPr>
          <w:rFonts w:eastAsiaTheme="minorHAnsi"/>
        </w:rPr>
        <w:t>submission of a formal, written complaint to the Title IX Coordinator will initiate the formal</w:t>
      </w:r>
      <w:r>
        <w:rPr>
          <w:rFonts w:eastAsiaTheme="minorHAnsi"/>
        </w:rPr>
        <w:t xml:space="preserve"> </w:t>
      </w:r>
      <w:r w:rsidRPr="00EB28D5">
        <w:rPr>
          <w:rFonts w:eastAsiaTheme="minorHAnsi"/>
        </w:rPr>
        <w:t>grievance process. However, the Title IX Coordinator may also submit a formal complaint under</w:t>
      </w:r>
      <w:r>
        <w:rPr>
          <w:rFonts w:eastAsiaTheme="minorHAnsi"/>
        </w:rPr>
        <w:t xml:space="preserve"> </w:t>
      </w:r>
      <w:r w:rsidRPr="00EB28D5">
        <w:rPr>
          <w:rFonts w:eastAsiaTheme="minorHAnsi"/>
        </w:rPr>
        <w:t>the circumstances described below. The College will respond promptly to all formal complaints of</w:t>
      </w:r>
      <w:r>
        <w:rPr>
          <w:rFonts w:eastAsiaTheme="minorHAnsi"/>
        </w:rPr>
        <w:t xml:space="preserve"> </w:t>
      </w:r>
      <w:r w:rsidRPr="00EB28D5">
        <w:rPr>
          <w:rFonts w:eastAsiaTheme="minorHAnsi"/>
        </w:rPr>
        <w:t>sexual harassment.</w:t>
      </w:r>
    </w:p>
    <w:p w14:paraId="0ECA54D3" w14:textId="77777777" w:rsidR="00D97476" w:rsidRDefault="00D97476" w:rsidP="00585843">
      <w:pPr>
        <w:jc w:val="both"/>
        <w:rPr>
          <w:rFonts w:eastAsiaTheme="minorHAnsi"/>
        </w:rPr>
      </w:pPr>
    </w:p>
    <w:p w14:paraId="3537D8AE" w14:textId="075CF420" w:rsidR="00D97476" w:rsidRDefault="000A77A0" w:rsidP="00585843">
      <w:pPr>
        <w:jc w:val="both"/>
        <w:rPr>
          <w:rFonts w:eastAsiaTheme="minorHAnsi"/>
        </w:rPr>
      </w:pPr>
      <w:r>
        <w:rPr>
          <w:rFonts w:eastAsiaTheme="minorHAnsi"/>
        </w:rPr>
        <w:t>BASIC REQUIREMENTS</w:t>
      </w:r>
    </w:p>
    <w:p w14:paraId="111E044C" w14:textId="77777777" w:rsidR="00EB28D5" w:rsidRDefault="00EB28D5" w:rsidP="00585843">
      <w:pPr>
        <w:jc w:val="both"/>
        <w:rPr>
          <w:rFonts w:eastAsiaTheme="minorHAnsi"/>
        </w:rPr>
      </w:pPr>
    </w:p>
    <w:p w14:paraId="64C74020" w14:textId="77777777" w:rsidR="002C3751" w:rsidRPr="002C3751" w:rsidRDefault="002C3751" w:rsidP="00585843">
      <w:pPr>
        <w:jc w:val="both"/>
        <w:rPr>
          <w:rFonts w:eastAsiaTheme="minorHAnsi"/>
        </w:rPr>
      </w:pPr>
      <w:r w:rsidRPr="002C3751">
        <w:rPr>
          <w:rFonts w:eastAsiaTheme="minorHAnsi"/>
        </w:rPr>
        <w:t>The College’s grievance process shall adhere to the following principles:</w:t>
      </w:r>
    </w:p>
    <w:p w14:paraId="0E8DC02B" w14:textId="49B97071" w:rsidR="002C3751" w:rsidRPr="002C3751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2C3751">
        <w:rPr>
          <w:rFonts w:eastAsiaTheme="minorHAnsi"/>
        </w:rPr>
        <w:t>All relevant evidence—including both inculpatory and exculpatory evidence—will be evaluated.</w:t>
      </w:r>
    </w:p>
    <w:p w14:paraId="1AC5B652" w14:textId="29F322EA" w:rsidR="002C3751" w:rsidRPr="002C3751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2C3751">
        <w:rPr>
          <w:rFonts w:eastAsiaTheme="minorHAnsi"/>
        </w:rPr>
        <w:t>Credibility determinations may not be based on a person’s status as a complainant, respondent, or witness.</w:t>
      </w:r>
    </w:p>
    <w:p w14:paraId="5527DDE4" w14:textId="5045A2F0" w:rsidR="002C3751" w:rsidRPr="00614107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614107">
        <w:rPr>
          <w:rFonts w:eastAsiaTheme="minorHAnsi"/>
        </w:rPr>
        <w:t>The Title IX Coordinator, investigator, hearing officers or panel members, decision-makers on appeal, persons involved with the informal resolution, and any other persons that play a significant role in the Title IX grievance process shall not have a conflict of interest or</w:t>
      </w:r>
      <w:r w:rsidR="00614107" w:rsidRPr="00614107">
        <w:rPr>
          <w:rFonts w:eastAsiaTheme="minorHAnsi"/>
        </w:rPr>
        <w:t xml:space="preserve"> </w:t>
      </w:r>
      <w:r w:rsidRPr="00614107">
        <w:rPr>
          <w:rFonts w:eastAsiaTheme="minorHAnsi"/>
        </w:rPr>
        <w:t>bias for or against complainants or respondents generally or for or against an individual</w:t>
      </w:r>
      <w:r w:rsidR="00614107" w:rsidRPr="00614107">
        <w:rPr>
          <w:rFonts w:eastAsiaTheme="minorHAnsi"/>
        </w:rPr>
        <w:t xml:space="preserve"> </w:t>
      </w:r>
      <w:r w:rsidRPr="00614107">
        <w:rPr>
          <w:rFonts w:eastAsiaTheme="minorHAnsi"/>
        </w:rPr>
        <w:t>complainant or respondent. The College shall carry out its disciplinary proceedings in a</w:t>
      </w:r>
      <w:r w:rsidR="00614107" w:rsidRPr="00614107">
        <w:rPr>
          <w:rFonts w:eastAsiaTheme="minorHAnsi"/>
        </w:rPr>
        <w:t xml:space="preserve"> </w:t>
      </w:r>
      <w:r w:rsidRPr="00614107">
        <w:rPr>
          <w:rFonts w:eastAsiaTheme="minorHAnsi"/>
        </w:rPr>
        <w:t>manner that is free from conflicts of interest by ensuring that there is no commingling of</w:t>
      </w:r>
      <w:r w:rsidR="00614107" w:rsidRPr="00614107">
        <w:rPr>
          <w:rFonts w:eastAsiaTheme="minorHAnsi"/>
        </w:rPr>
        <w:t xml:space="preserve"> </w:t>
      </w:r>
      <w:r w:rsidRPr="00614107">
        <w:rPr>
          <w:rFonts w:eastAsiaTheme="minorHAnsi"/>
        </w:rPr>
        <w:t>administrative or adjudicative roles. An advisor, investigator, adjudicator, and appellate</w:t>
      </w:r>
      <w:r w:rsidR="00614107" w:rsidRPr="00614107">
        <w:rPr>
          <w:rFonts w:eastAsiaTheme="minorHAnsi"/>
        </w:rPr>
        <w:t xml:space="preserve"> </w:t>
      </w:r>
      <w:r w:rsidRPr="00614107">
        <w:rPr>
          <w:rFonts w:eastAsiaTheme="minorHAnsi"/>
        </w:rPr>
        <w:t>adjudicator shall not carry out more than one role: however, it is not a conflict of interest</w:t>
      </w:r>
      <w:r w:rsidR="00614107" w:rsidRPr="00614107">
        <w:rPr>
          <w:rFonts w:eastAsiaTheme="minorHAnsi"/>
        </w:rPr>
        <w:t xml:space="preserve"> </w:t>
      </w:r>
      <w:r w:rsidRPr="00614107">
        <w:rPr>
          <w:rFonts w:eastAsiaTheme="minorHAnsi"/>
        </w:rPr>
        <w:t>for the College’s investigator to present evidence to an adjudicator.</w:t>
      </w:r>
    </w:p>
    <w:p w14:paraId="26EEA0C4" w14:textId="498C3629" w:rsidR="002C3751" w:rsidRPr="00294811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294811">
        <w:rPr>
          <w:rFonts w:eastAsiaTheme="minorHAnsi"/>
        </w:rPr>
        <w:t>The respondent is presumed to not be responsible for the alleged conduct until a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determination of responsibility is made at the conclusion of the grievance process.</w:t>
      </w:r>
    </w:p>
    <w:p w14:paraId="560A09B5" w14:textId="3F4FD77C" w:rsidR="002C3751" w:rsidRPr="00294811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294811">
        <w:rPr>
          <w:rFonts w:eastAsiaTheme="minorHAnsi"/>
        </w:rPr>
        <w:t>The time frames for concluding the grievance process shall be reasonably prompt, as set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forth in more detail in the procedures below.</w:t>
      </w:r>
    </w:p>
    <w:p w14:paraId="72AD0C9A" w14:textId="73195C5E" w:rsidR="002C3751" w:rsidRPr="00294811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294811">
        <w:rPr>
          <w:rFonts w:eastAsiaTheme="minorHAnsi"/>
        </w:rPr>
        <w:t>The grievance process may be temporarily delayed, and limited extensions of time frames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may be granted, for good cause. In such instances, written notice to the complainant and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the respondent of the delay or extension and the reasons for the action will be provided.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Good cause may include considerations such as the absence of a party, a party’s advisor,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or a witness; concurring law enforcement activity; or the need for language assistance or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accommodations of disabilities.</w:t>
      </w:r>
    </w:p>
    <w:p w14:paraId="2EE56293" w14:textId="4295FA0F" w:rsidR="002C3751" w:rsidRPr="00294811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294811">
        <w:rPr>
          <w:rFonts w:eastAsiaTheme="minorHAnsi"/>
        </w:rPr>
        <w:t>Questions or evidence that constitute, or seek disclosure of, information protected under a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legally recognized privilege will not be required, allowed, relied upon, or otherwise used.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 xml:space="preserve">The College shall not </w:t>
      </w:r>
      <w:r w:rsidRPr="00294811">
        <w:rPr>
          <w:rFonts w:eastAsiaTheme="minorHAnsi"/>
        </w:rPr>
        <w:lastRenderedPageBreak/>
        <w:t>consider, disclose, or otherwise use a party’s records that are made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or maintained by a physician, psychiatrist, psychologist, or other recognized professional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or paraprofessional acting in the professional’s or paraprofessional’s capacity, or assisting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in the capacity, and which are made and maintained in connection with the provision of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treatment to the party, unless the College obtains that person’s voluntary, written consent</w:t>
      </w:r>
      <w:r w:rsidR="00294811" w:rsidRPr="00294811">
        <w:rPr>
          <w:rFonts w:eastAsiaTheme="minorHAnsi"/>
        </w:rPr>
        <w:t xml:space="preserve"> </w:t>
      </w:r>
      <w:r w:rsidRPr="00294811">
        <w:rPr>
          <w:rFonts w:eastAsiaTheme="minorHAnsi"/>
        </w:rPr>
        <w:t>to do so for a grievance under this section.</w:t>
      </w:r>
    </w:p>
    <w:p w14:paraId="6E5C6287" w14:textId="7C8B85EF" w:rsidR="002C3751" w:rsidRPr="007D3917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7D3917">
        <w:rPr>
          <w:rFonts w:eastAsiaTheme="minorHAnsi"/>
        </w:rPr>
        <w:t xml:space="preserve">No party shall be restricted from discussing the allegations under investigation or </w:t>
      </w:r>
      <w:proofErr w:type="gramStart"/>
      <w:r w:rsidRPr="007D3917">
        <w:rPr>
          <w:rFonts w:eastAsiaTheme="minorHAnsi"/>
        </w:rPr>
        <w:t>to gather</w:t>
      </w:r>
      <w:proofErr w:type="gramEnd"/>
      <w:r w:rsidR="007D3917" w:rsidRPr="007D3917">
        <w:rPr>
          <w:rFonts w:eastAsiaTheme="minorHAnsi"/>
        </w:rPr>
        <w:t xml:space="preserve"> </w:t>
      </w:r>
      <w:r w:rsidRPr="007D3917">
        <w:rPr>
          <w:rFonts w:eastAsiaTheme="minorHAnsi"/>
        </w:rPr>
        <w:t>and present relevant evidence.</w:t>
      </w:r>
    </w:p>
    <w:p w14:paraId="40FE1823" w14:textId="5754BDD5" w:rsidR="002C3751" w:rsidRPr="007D3917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7D3917">
        <w:rPr>
          <w:rFonts w:eastAsiaTheme="minorHAnsi"/>
        </w:rPr>
        <w:t>A party whose participation in a hearing, investigative interview, or other meeting shall be</w:t>
      </w:r>
      <w:r w:rsidR="007D3917" w:rsidRPr="007D3917">
        <w:rPr>
          <w:rFonts w:eastAsiaTheme="minorHAnsi"/>
        </w:rPr>
        <w:t xml:space="preserve"> </w:t>
      </w:r>
      <w:r w:rsidRPr="007D3917">
        <w:rPr>
          <w:rFonts w:eastAsiaTheme="minorHAnsi"/>
        </w:rPr>
        <w:t>provided with a written notice of the date, time, location, participants, and purpose of all</w:t>
      </w:r>
      <w:r w:rsidR="007D3917" w:rsidRPr="007D3917">
        <w:rPr>
          <w:rFonts w:eastAsiaTheme="minorHAnsi"/>
        </w:rPr>
        <w:t xml:space="preserve"> </w:t>
      </w:r>
      <w:r w:rsidRPr="007D3917">
        <w:rPr>
          <w:rFonts w:eastAsiaTheme="minorHAnsi"/>
        </w:rPr>
        <w:t>hearings, investigative interviews, or other meetings, with sufficient time for the party to</w:t>
      </w:r>
      <w:r w:rsidR="007D3917" w:rsidRPr="007D3917">
        <w:rPr>
          <w:rFonts w:eastAsiaTheme="minorHAnsi"/>
        </w:rPr>
        <w:t xml:space="preserve"> </w:t>
      </w:r>
      <w:r w:rsidRPr="007D3917">
        <w:rPr>
          <w:rFonts w:eastAsiaTheme="minorHAnsi"/>
        </w:rPr>
        <w:t>prepare to participate.</w:t>
      </w:r>
    </w:p>
    <w:p w14:paraId="6E788EF5" w14:textId="1BC6B734" w:rsidR="002C3751" w:rsidRPr="00832FC9" w:rsidRDefault="002C3751" w:rsidP="00585843">
      <w:pPr>
        <w:pStyle w:val="ListParagraph"/>
        <w:numPr>
          <w:ilvl w:val="0"/>
          <w:numId w:val="9"/>
        </w:numPr>
        <w:jc w:val="both"/>
        <w:rPr>
          <w:rFonts w:eastAsiaTheme="minorHAnsi"/>
        </w:rPr>
      </w:pPr>
      <w:r w:rsidRPr="00832FC9">
        <w:rPr>
          <w:rFonts w:eastAsiaTheme="minorHAnsi"/>
        </w:rPr>
        <w:t>The College shall maintain an administrative file that includes without limitation all</w:t>
      </w:r>
      <w:r w:rsidR="007D3917" w:rsidRPr="00832FC9">
        <w:rPr>
          <w:rFonts w:eastAsiaTheme="minorHAnsi"/>
        </w:rPr>
        <w:t xml:space="preserve"> </w:t>
      </w:r>
      <w:r w:rsidRPr="00832FC9">
        <w:rPr>
          <w:rFonts w:eastAsiaTheme="minorHAnsi"/>
        </w:rPr>
        <w:t>documents and evidence in the institution’s possession or control that is relevant to an</w:t>
      </w:r>
      <w:r w:rsidR="007D3917" w:rsidRPr="00832FC9">
        <w:rPr>
          <w:rFonts w:eastAsiaTheme="minorHAnsi"/>
        </w:rPr>
        <w:t xml:space="preserve"> </w:t>
      </w:r>
      <w:r w:rsidRPr="00832FC9">
        <w:rPr>
          <w:rFonts w:eastAsiaTheme="minorHAnsi"/>
        </w:rPr>
        <w:t>alleged violation and the College’s investigation. The parties shall have reasonable</w:t>
      </w:r>
      <w:r w:rsidR="007D3917" w:rsidRPr="00832FC9">
        <w:rPr>
          <w:rFonts w:eastAsiaTheme="minorHAnsi"/>
        </w:rPr>
        <w:t xml:space="preserve"> </w:t>
      </w:r>
      <w:r w:rsidRPr="00832FC9">
        <w:rPr>
          <w:rFonts w:eastAsiaTheme="minorHAnsi"/>
        </w:rPr>
        <w:t>continuing access to the administrative file and may ask the Title IX Coordinator to</w:t>
      </w:r>
      <w:r w:rsidR="007D3917" w:rsidRPr="00832FC9">
        <w:rPr>
          <w:rFonts w:eastAsiaTheme="minorHAnsi"/>
        </w:rPr>
        <w:t xml:space="preserve"> </w:t>
      </w:r>
      <w:r w:rsidRPr="00832FC9">
        <w:rPr>
          <w:rFonts w:eastAsiaTheme="minorHAnsi"/>
        </w:rPr>
        <w:t>schedule a reasonable time to inspect it. The administrative file shall not include privileged</w:t>
      </w:r>
      <w:r w:rsidR="00832FC9" w:rsidRPr="00832FC9">
        <w:rPr>
          <w:rFonts w:eastAsiaTheme="minorHAnsi"/>
        </w:rPr>
        <w:t xml:space="preserve"> </w:t>
      </w:r>
      <w:r w:rsidRPr="00832FC9">
        <w:rPr>
          <w:rFonts w:eastAsiaTheme="minorHAnsi"/>
        </w:rPr>
        <w:t>documents, internal communications, or communications from nonparties that the</w:t>
      </w:r>
      <w:r w:rsidR="00832FC9" w:rsidRPr="00832FC9">
        <w:rPr>
          <w:rFonts w:eastAsiaTheme="minorHAnsi"/>
        </w:rPr>
        <w:t xml:space="preserve"> </w:t>
      </w:r>
      <w:r w:rsidRPr="00832FC9">
        <w:rPr>
          <w:rFonts w:eastAsiaTheme="minorHAnsi"/>
        </w:rPr>
        <w:t>institution does not intend to introduce as evidence at a disciplinary proceeding. The</w:t>
      </w:r>
      <w:r w:rsidR="00832FC9" w:rsidRPr="00832FC9">
        <w:rPr>
          <w:rFonts w:eastAsiaTheme="minorHAnsi"/>
        </w:rPr>
        <w:t xml:space="preserve"> </w:t>
      </w:r>
      <w:r w:rsidRPr="00832FC9">
        <w:rPr>
          <w:rFonts w:eastAsiaTheme="minorHAnsi"/>
        </w:rPr>
        <w:t>administrative file shall include, without limitation,</w:t>
      </w:r>
    </w:p>
    <w:p w14:paraId="22113442" w14:textId="30A44930" w:rsidR="002C3751" w:rsidRPr="002C3751" w:rsidRDefault="002C3751" w:rsidP="00585843">
      <w:pPr>
        <w:pStyle w:val="ListParagraph"/>
        <w:numPr>
          <w:ilvl w:val="1"/>
          <w:numId w:val="9"/>
        </w:numPr>
        <w:jc w:val="both"/>
        <w:rPr>
          <w:rFonts w:eastAsiaTheme="minorHAnsi"/>
        </w:rPr>
      </w:pPr>
      <w:r w:rsidRPr="002C3751">
        <w:rPr>
          <w:rFonts w:eastAsiaTheme="minorHAnsi"/>
        </w:rPr>
        <w:t xml:space="preserve">Exculpatory </w:t>
      </w:r>
      <w:proofErr w:type="gramStart"/>
      <w:r w:rsidRPr="002C3751">
        <w:rPr>
          <w:rFonts w:eastAsiaTheme="minorHAnsi"/>
        </w:rPr>
        <w:t>evidence;</w:t>
      </w:r>
      <w:proofErr w:type="gramEnd"/>
    </w:p>
    <w:p w14:paraId="090E8725" w14:textId="3962188B" w:rsidR="002C3751" w:rsidRPr="002C3751" w:rsidRDefault="002C3751" w:rsidP="00585843">
      <w:pPr>
        <w:pStyle w:val="ListParagraph"/>
        <w:numPr>
          <w:ilvl w:val="1"/>
          <w:numId w:val="9"/>
        </w:numPr>
        <w:jc w:val="both"/>
        <w:rPr>
          <w:rFonts w:eastAsiaTheme="minorHAnsi"/>
        </w:rPr>
      </w:pPr>
      <w:r w:rsidRPr="002C3751">
        <w:rPr>
          <w:rFonts w:eastAsiaTheme="minorHAnsi"/>
        </w:rPr>
        <w:t xml:space="preserve">Statements by an accuser or an accessed student or a student </w:t>
      </w:r>
      <w:proofErr w:type="gramStart"/>
      <w:r w:rsidRPr="002C3751">
        <w:rPr>
          <w:rFonts w:eastAsiaTheme="minorHAnsi"/>
        </w:rPr>
        <w:t>organization;</w:t>
      </w:r>
      <w:proofErr w:type="gramEnd"/>
    </w:p>
    <w:p w14:paraId="0D634EA4" w14:textId="3AA0548F" w:rsidR="002C3751" w:rsidRPr="002C3751" w:rsidRDefault="002C3751" w:rsidP="00585843">
      <w:pPr>
        <w:pStyle w:val="ListParagraph"/>
        <w:numPr>
          <w:ilvl w:val="1"/>
          <w:numId w:val="9"/>
        </w:numPr>
        <w:jc w:val="both"/>
        <w:rPr>
          <w:rFonts w:eastAsiaTheme="minorHAnsi"/>
        </w:rPr>
      </w:pPr>
      <w:r w:rsidRPr="002C3751">
        <w:rPr>
          <w:rFonts w:eastAsiaTheme="minorHAnsi"/>
        </w:rPr>
        <w:t xml:space="preserve">Third party witness </w:t>
      </w:r>
      <w:proofErr w:type="gramStart"/>
      <w:r w:rsidRPr="002C3751">
        <w:rPr>
          <w:rFonts w:eastAsiaTheme="minorHAnsi"/>
        </w:rPr>
        <w:t>statements;</w:t>
      </w:r>
      <w:proofErr w:type="gramEnd"/>
    </w:p>
    <w:p w14:paraId="35CCA5E5" w14:textId="60ED3789" w:rsidR="002C3751" w:rsidRPr="002C3751" w:rsidRDefault="002C3751" w:rsidP="00585843">
      <w:pPr>
        <w:pStyle w:val="ListParagraph"/>
        <w:numPr>
          <w:ilvl w:val="1"/>
          <w:numId w:val="9"/>
        </w:numPr>
        <w:jc w:val="both"/>
        <w:rPr>
          <w:rFonts w:eastAsiaTheme="minorHAnsi"/>
        </w:rPr>
      </w:pPr>
      <w:r w:rsidRPr="002C3751">
        <w:rPr>
          <w:rFonts w:eastAsiaTheme="minorHAnsi"/>
        </w:rPr>
        <w:t xml:space="preserve">Written </w:t>
      </w:r>
      <w:proofErr w:type="gramStart"/>
      <w:r w:rsidRPr="002C3751">
        <w:rPr>
          <w:rFonts w:eastAsiaTheme="minorHAnsi"/>
        </w:rPr>
        <w:t>communications;</w:t>
      </w:r>
      <w:proofErr w:type="gramEnd"/>
    </w:p>
    <w:p w14:paraId="07052480" w14:textId="634940BA" w:rsidR="002C3751" w:rsidRPr="002C3751" w:rsidRDefault="002C3751" w:rsidP="00585843">
      <w:pPr>
        <w:pStyle w:val="ListParagraph"/>
        <w:numPr>
          <w:ilvl w:val="1"/>
          <w:numId w:val="9"/>
        </w:numPr>
        <w:jc w:val="both"/>
        <w:rPr>
          <w:rFonts w:eastAsiaTheme="minorHAnsi"/>
        </w:rPr>
      </w:pPr>
      <w:r w:rsidRPr="002C3751">
        <w:rPr>
          <w:rFonts w:eastAsiaTheme="minorHAnsi"/>
        </w:rPr>
        <w:t xml:space="preserve">Social media </w:t>
      </w:r>
      <w:proofErr w:type="gramStart"/>
      <w:r w:rsidRPr="002C3751">
        <w:rPr>
          <w:rFonts w:eastAsiaTheme="minorHAnsi"/>
        </w:rPr>
        <w:t>posts;</w:t>
      </w:r>
      <w:proofErr w:type="gramEnd"/>
    </w:p>
    <w:p w14:paraId="6B5601F6" w14:textId="5EB86B8B" w:rsidR="002C3751" w:rsidRPr="002C3751" w:rsidRDefault="002C3751" w:rsidP="00585843">
      <w:pPr>
        <w:pStyle w:val="ListParagraph"/>
        <w:numPr>
          <w:ilvl w:val="1"/>
          <w:numId w:val="9"/>
        </w:numPr>
        <w:jc w:val="both"/>
        <w:rPr>
          <w:rFonts w:eastAsiaTheme="minorHAnsi"/>
        </w:rPr>
      </w:pPr>
      <w:r w:rsidRPr="002C3751">
        <w:rPr>
          <w:rFonts w:eastAsiaTheme="minorHAnsi"/>
        </w:rPr>
        <w:t xml:space="preserve">Demonstrative </w:t>
      </w:r>
      <w:proofErr w:type="gramStart"/>
      <w:r w:rsidRPr="002C3751">
        <w:rPr>
          <w:rFonts w:eastAsiaTheme="minorHAnsi"/>
        </w:rPr>
        <w:t>evidence;</w:t>
      </w:r>
      <w:proofErr w:type="gramEnd"/>
    </w:p>
    <w:p w14:paraId="1E93FC14" w14:textId="24397E11" w:rsidR="00EB28D5" w:rsidRPr="00832FC9" w:rsidRDefault="002C3751" w:rsidP="00585843">
      <w:pPr>
        <w:pStyle w:val="ListParagraph"/>
        <w:numPr>
          <w:ilvl w:val="1"/>
          <w:numId w:val="9"/>
        </w:numPr>
        <w:jc w:val="both"/>
        <w:rPr>
          <w:rFonts w:eastAsiaTheme="minorHAnsi"/>
        </w:rPr>
      </w:pPr>
      <w:r w:rsidRPr="00832FC9">
        <w:rPr>
          <w:rFonts w:eastAsiaTheme="minorHAnsi"/>
        </w:rPr>
        <w:t>Documents submitted by any participant involved in disciplinary procedures; and</w:t>
      </w:r>
      <w:r w:rsidR="00832FC9" w:rsidRPr="00832FC9">
        <w:rPr>
          <w:rFonts w:eastAsiaTheme="minorHAnsi"/>
        </w:rPr>
        <w:t xml:space="preserve"> </w:t>
      </w:r>
      <w:r w:rsidRPr="00832FC9">
        <w:rPr>
          <w:rFonts w:eastAsiaTheme="minorHAnsi"/>
        </w:rPr>
        <w:t>the College’s choice of a video recording, audio recording, or a transcript of any</w:t>
      </w:r>
      <w:r w:rsidR="00832FC9" w:rsidRPr="00832FC9">
        <w:rPr>
          <w:rFonts w:eastAsiaTheme="minorHAnsi"/>
        </w:rPr>
        <w:t xml:space="preserve"> </w:t>
      </w:r>
      <w:r w:rsidRPr="00832FC9">
        <w:rPr>
          <w:rFonts w:eastAsiaTheme="minorHAnsi"/>
        </w:rPr>
        <w:t>disciplinary proceeding ultimately held on the matter.</w:t>
      </w:r>
    </w:p>
    <w:p w14:paraId="6B528527" w14:textId="77777777" w:rsidR="00D97476" w:rsidRDefault="00D97476" w:rsidP="00585843">
      <w:pPr>
        <w:jc w:val="both"/>
        <w:rPr>
          <w:rFonts w:eastAsiaTheme="minorHAnsi"/>
        </w:rPr>
      </w:pPr>
    </w:p>
    <w:p w14:paraId="267AE4A5" w14:textId="001EB7AD" w:rsidR="00D97476" w:rsidRPr="00F70179" w:rsidRDefault="00832FC9" w:rsidP="00585843">
      <w:pPr>
        <w:jc w:val="both"/>
        <w:rPr>
          <w:rFonts w:eastAsiaTheme="minorHAnsi"/>
          <w:b/>
          <w:bCs/>
        </w:rPr>
      </w:pPr>
      <w:r w:rsidRPr="00F70179">
        <w:rPr>
          <w:rFonts w:eastAsiaTheme="minorHAnsi"/>
          <w:b/>
          <w:bCs/>
        </w:rPr>
        <w:t>INITIAL REPORT/INTAKE PROCESS</w:t>
      </w:r>
    </w:p>
    <w:p w14:paraId="01E65328" w14:textId="77777777" w:rsidR="00832FC9" w:rsidRDefault="00832FC9" w:rsidP="00585843">
      <w:pPr>
        <w:jc w:val="both"/>
        <w:rPr>
          <w:rFonts w:eastAsiaTheme="minorHAnsi"/>
        </w:rPr>
      </w:pPr>
    </w:p>
    <w:p w14:paraId="02F09FB4" w14:textId="326620EA" w:rsidR="008713EC" w:rsidRPr="008713EC" w:rsidRDefault="008713EC" w:rsidP="00585843">
      <w:pPr>
        <w:jc w:val="both"/>
        <w:rPr>
          <w:rFonts w:eastAsiaTheme="minorHAnsi"/>
        </w:rPr>
      </w:pPr>
      <w:r w:rsidRPr="008713EC">
        <w:rPr>
          <w:rFonts w:eastAsiaTheme="minorHAnsi"/>
        </w:rPr>
        <w:t>Initial Meeting with Complainant: Promptly upon receiving a report of conduct that could</w:t>
      </w:r>
      <w:r>
        <w:rPr>
          <w:rFonts w:eastAsiaTheme="minorHAnsi"/>
        </w:rPr>
        <w:t xml:space="preserve"> </w:t>
      </w:r>
      <w:r w:rsidRPr="008713EC">
        <w:rPr>
          <w:rFonts w:eastAsiaTheme="minorHAnsi"/>
        </w:rPr>
        <w:t>potentially be a violation of Title IX, the Title IX Coordinator (or designee) will contact the</w:t>
      </w:r>
      <w:r>
        <w:rPr>
          <w:rFonts w:eastAsiaTheme="minorHAnsi"/>
        </w:rPr>
        <w:t xml:space="preserve"> </w:t>
      </w:r>
      <w:r w:rsidRPr="008713EC">
        <w:rPr>
          <w:rFonts w:eastAsiaTheme="minorHAnsi"/>
        </w:rPr>
        <w:t>complainant to schedule an initial meeting to, as applicable:</w:t>
      </w:r>
    </w:p>
    <w:p w14:paraId="7126AA98" w14:textId="77777777" w:rsidR="00296CF1" w:rsidRPr="00296CF1" w:rsidRDefault="008713EC" w:rsidP="00585843">
      <w:pPr>
        <w:pStyle w:val="ListParagraph"/>
        <w:numPr>
          <w:ilvl w:val="0"/>
          <w:numId w:val="11"/>
        </w:numPr>
        <w:jc w:val="both"/>
        <w:rPr>
          <w:rFonts w:eastAsiaTheme="minorHAnsi"/>
        </w:rPr>
      </w:pPr>
      <w:r w:rsidRPr="00296CF1">
        <w:rPr>
          <w:rFonts w:eastAsiaTheme="minorHAnsi"/>
        </w:rPr>
        <w:t>Provide a copy of this policy and a copy of Act 470 of 2023, codified at Ark. Code Ann. §6-62-1401 et seq.</w:t>
      </w:r>
      <w:r w:rsidR="00296CF1" w:rsidRPr="00296CF1">
        <w:rPr>
          <w:rFonts w:eastAsiaTheme="minorHAnsi"/>
        </w:rPr>
        <w:t xml:space="preserve"> </w:t>
      </w:r>
    </w:p>
    <w:p w14:paraId="05EE4C19" w14:textId="1F07A6CF" w:rsidR="008713EC" w:rsidRPr="00296CF1" w:rsidRDefault="008713EC" w:rsidP="00585843">
      <w:pPr>
        <w:pStyle w:val="ListParagraph"/>
        <w:numPr>
          <w:ilvl w:val="0"/>
          <w:numId w:val="10"/>
        </w:numPr>
        <w:jc w:val="both"/>
        <w:rPr>
          <w:rFonts w:eastAsiaTheme="minorHAnsi"/>
        </w:rPr>
      </w:pPr>
      <w:r w:rsidRPr="00296CF1">
        <w:rPr>
          <w:rFonts w:eastAsiaTheme="minorHAnsi"/>
        </w:rPr>
        <w:t>Explain the process for filing a formal complaint and provide a copy of the Sexual</w:t>
      </w:r>
      <w:r w:rsidR="00296CF1" w:rsidRPr="00296CF1">
        <w:rPr>
          <w:rFonts w:eastAsiaTheme="minorHAnsi"/>
        </w:rPr>
        <w:t xml:space="preserve"> </w:t>
      </w:r>
      <w:r w:rsidRPr="00296CF1">
        <w:rPr>
          <w:rFonts w:eastAsiaTheme="minorHAnsi"/>
        </w:rPr>
        <w:t>Harassment Complaint Form on which the complainant may, if he or she agrees to disclose</w:t>
      </w:r>
      <w:r w:rsidR="00296CF1" w:rsidRPr="00296CF1">
        <w:rPr>
          <w:rFonts w:eastAsiaTheme="minorHAnsi"/>
        </w:rPr>
        <w:t xml:space="preserve"> </w:t>
      </w:r>
      <w:r w:rsidRPr="00296CF1">
        <w:rPr>
          <w:rFonts w:eastAsiaTheme="minorHAnsi"/>
        </w:rPr>
        <w:t>the information, provide details regarding the allegation, including the name of the accused</w:t>
      </w:r>
      <w:r w:rsidR="00296CF1" w:rsidRPr="00296CF1">
        <w:rPr>
          <w:rFonts w:eastAsiaTheme="minorHAnsi"/>
        </w:rPr>
        <w:t xml:space="preserve"> </w:t>
      </w:r>
      <w:r w:rsidRPr="00296CF1">
        <w:rPr>
          <w:rFonts w:eastAsiaTheme="minorHAnsi"/>
        </w:rPr>
        <w:t>individual and the date, location, and general nature of the alleged violation of policy</w:t>
      </w:r>
      <w:r w:rsidR="001D5AB2">
        <w:rPr>
          <w:rFonts w:eastAsiaTheme="minorHAnsi"/>
        </w:rPr>
        <w:t>.</w:t>
      </w:r>
    </w:p>
    <w:p w14:paraId="21EA081E" w14:textId="039707F4" w:rsidR="008713EC" w:rsidRPr="00296CF1" w:rsidRDefault="008713EC" w:rsidP="00585843">
      <w:pPr>
        <w:pStyle w:val="ListParagraph"/>
        <w:numPr>
          <w:ilvl w:val="0"/>
          <w:numId w:val="11"/>
        </w:numPr>
        <w:jc w:val="both"/>
        <w:rPr>
          <w:rFonts w:eastAsiaTheme="minorHAnsi"/>
        </w:rPr>
      </w:pPr>
      <w:r w:rsidRPr="00296CF1">
        <w:rPr>
          <w:rFonts w:eastAsiaTheme="minorHAnsi"/>
        </w:rPr>
        <w:t>Explain avenues for resolution, including informal and formal</w:t>
      </w:r>
      <w:r w:rsidR="001D5AB2">
        <w:rPr>
          <w:rFonts w:eastAsiaTheme="minorHAnsi"/>
        </w:rPr>
        <w:t>.</w:t>
      </w:r>
    </w:p>
    <w:p w14:paraId="2A4620BF" w14:textId="5418CA52" w:rsidR="008713EC" w:rsidRPr="00296CF1" w:rsidRDefault="008713EC" w:rsidP="00585843">
      <w:pPr>
        <w:pStyle w:val="ListParagraph"/>
        <w:numPr>
          <w:ilvl w:val="0"/>
          <w:numId w:val="11"/>
        </w:numPr>
        <w:jc w:val="both"/>
        <w:rPr>
          <w:rFonts w:eastAsiaTheme="minorHAnsi"/>
        </w:rPr>
      </w:pPr>
      <w:r w:rsidRPr="00296CF1">
        <w:rPr>
          <w:rFonts w:eastAsiaTheme="minorHAnsi"/>
        </w:rPr>
        <w:t>Explain the steps involved in an investigation and hearing under this policy</w:t>
      </w:r>
      <w:r w:rsidR="001D5AB2">
        <w:rPr>
          <w:rFonts w:eastAsiaTheme="minorHAnsi"/>
        </w:rPr>
        <w:t>.</w:t>
      </w:r>
    </w:p>
    <w:p w14:paraId="5F62FB8D" w14:textId="56168BD9" w:rsidR="008713EC" w:rsidRPr="00296CF1" w:rsidRDefault="008713EC" w:rsidP="00585843">
      <w:pPr>
        <w:pStyle w:val="ListParagraph"/>
        <w:numPr>
          <w:ilvl w:val="0"/>
          <w:numId w:val="11"/>
        </w:numPr>
        <w:jc w:val="both"/>
        <w:rPr>
          <w:rFonts w:eastAsiaTheme="minorHAnsi"/>
        </w:rPr>
      </w:pPr>
      <w:r w:rsidRPr="00296CF1">
        <w:rPr>
          <w:rFonts w:eastAsiaTheme="minorHAnsi"/>
        </w:rPr>
        <w:t>Discuss confidentiality standards and concerns</w:t>
      </w:r>
      <w:r w:rsidR="001D5AB2">
        <w:rPr>
          <w:rFonts w:eastAsiaTheme="minorHAnsi"/>
        </w:rPr>
        <w:t>.</w:t>
      </w:r>
    </w:p>
    <w:p w14:paraId="439D60B6" w14:textId="59DBCA5B" w:rsidR="008713EC" w:rsidRPr="001D5AB2" w:rsidRDefault="008713EC" w:rsidP="00585843">
      <w:pPr>
        <w:pStyle w:val="ListParagraph"/>
        <w:numPr>
          <w:ilvl w:val="0"/>
          <w:numId w:val="10"/>
        </w:numPr>
        <w:jc w:val="both"/>
        <w:rPr>
          <w:rFonts w:eastAsiaTheme="minorHAnsi"/>
        </w:rPr>
      </w:pPr>
      <w:r w:rsidRPr="001D5AB2">
        <w:rPr>
          <w:rFonts w:eastAsiaTheme="minorHAnsi"/>
        </w:rPr>
        <w:t xml:space="preserve">Refer to law enforcement, counseling, medical, </w:t>
      </w:r>
      <w:r w:rsidR="001D5AB2" w:rsidRPr="001D5AB2">
        <w:rPr>
          <w:rFonts w:eastAsiaTheme="minorHAnsi"/>
        </w:rPr>
        <w:t>academic,</w:t>
      </w:r>
      <w:r w:rsidRPr="001D5AB2">
        <w:rPr>
          <w:rFonts w:eastAsiaTheme="minorHAnsi"/>
        </w:rPr>
        <w:t xml:space="preserve"> or other resources, as</w:t>
      </w:r>
      <w:r w:rsidR="001D5AB2" w:rsidRPr="001D5AB2">
        <w:rPr>
          <w:rFonts w:eastAsiaTheme="minorHAnsi"/>
        </w:rPr>
        <w:t xml:space="preserve"> </w:t>
      </w:r>
      <w:r w:rsidRPr="001D5AB2">
        <w:rPr>
          <w:rFonts w:eastAsiaTheme="minorHAnsi"/>
        </w:rPr>
        <w:t>appropriate</w:t>
      </w:r>
      <w:r w:rsidR="001D5AB2">
        <w:rPr>
          <w:rFonts w:eastAsiaTheme="minorHAnsi"/>
        </w:rPr>
        <w:t>.</w:t>
      </w:r>
    </w:p>
    <w:p w14:paraId="52D7F6CC" w14:textId="08CD32D7" w:rsidR="008713EC" w:rsidRPr="001D5AB2" w:rsidRDefault="008713EC" w:rsidP="00585843">
      <w:pPr>
        <w:pStyle w:val="ListParagraph"/>
        <w:numPr>
          <w:ilvl w:val="0"/>
          <w:numId w:val="10"/>
        </w:numPr>
        <w:jc w:val="both"/>
        <w:rPr>
          <w:rFonts w:eastAsiaTheme="minorHAnsi"/>
        </w:rPr>
      </w:pPr>
      <w:r w:rsidRPr="001D5AB2">
        <w:rPr>
          <w:rFonts w:eastAsiaTheme="minorHAnsi"/>
        </w:rPr>
        <w:t>Discuss, as appropriate, possible supportive measures, which are available with or</w:t>
      </w:r>
      <w:r w:rsidR="001D5AB2">
        <w:rPr>
          <w:rFonts w:eastAsiaTheme="minorHAnsi"/>
        </w:rPr>
        <w:t xml:space="preserve"> </w:t>
      </w:r>
      <w:r w:rsidRPr="001D5AB2">
        <w:rPr>
          <w:rFonts w:eastAsiaTheme="minorHAnsi"/>
        </w:rPr>
        <w:t>without the filing of a formal complaint</w:t>
      </w:r>
      <w:r w:rsidR="001D5AB2">
        <w:rPr>
          <w:rFonts w:eastAsiaTheme="minorHAnsi"/>
        </w:rPr>
        <w:t>.</w:t>
      </w:r>
    </w:p>
    <w:p w14:paraId="6FC47CA4" w14:textId="77777777" w:rsidR="008713EC" w:rsidRPr="00296CF1" w:rsidRDefault="008713EC" w:rsidP="00585843">
      <w:pPr>
        <w:jc w:val="both"/>
        <w:rPr>
          <w:rFonts w:eastAsiaTheme="minorHAnsi"/>
        </w:rPr>
      </w:pPr>
    </w:p>
    <w:p w14:paraId="2F16DFBF" w14:textId="5FA56C61" w:rsidR="00832FC9" w:rsidRDefault="008713EC" w:rsidP="00585843">
      <w:pPr>
        <w:jc w:val="both"/>
        <w:rPr>
          <w:rFonts w:eastAsiaTheme="minorHAnsi"/>
        </w:rPr>
      </w:pPr>
      <w:r w:rsidRPr="008713EC">
        <w:rPr>
          <w:rFonts w:eastAsiaTheme="minorHAnsi"/>
        </w:rPr>
        <w:t>If the complainant requests that no further action be taken and/or that no formal complaint be</w:t>
      </w:r>
      <w:r w:rsidR="001D5AB2">
        <w:rPr>
          <w:rFonts w:eastAsiaTheme="minorHAnsi"/>
        </w:rPr>
        <w:t xml:space="preserve"> </w:t>
      </w:r>
      <w:r w:rsidRPr="008713EC">
        <w:rPr>
          <w:rFonts w:eastAsiaTheme="minorHAnsi"/>
        </w:rPr>
        <w:t>pursued, the Title IX Coordinator (and/or his or her designee) will inform the complainant that</w:t>
      </w:r>
      <w:r w:rsidR="001D5AB2">
        <w:rPr>
          <w:rFonts w:eastAsiaTheme="minorHAnsi"/>
        </w:rPr>
        <w:t xml:space="preserve"> </w:t>
      </w:r>
      <w:r w:rsidRPr="008713EC">
        <w:rPr>
          <w:rFonts w:eastAsiaTheme="minorHAnsi"/>
        </w:rPr>
        <w:t>retaliation is prohibited and that honoring the complainant's request may limit the College’s ability</w:t>
      </w:r>
      <w:r w:rsidR="001D5AB2">
        <w:rPr>
          <w:rFonts w:eastAsiaTheme="minorHAnsi"/>
        </w:rPr>
        <w:t xml:space="preserve"> </w:t>
      </w:r>
      <w:r w:rsidRPr="008713EC">
        <w:rPr>
          <w:rFonts w:eastAsiaTheme="minorHAnsi"/>
        </w:rPr>
        <w:t>to fully respond to the incident. In the event the complainant stands firm on his or her request that</w:t>
      </w:r>
      <w:r w:rsidR="001D5AB2">
        <w:rPr>
          <w:rFonts w:eastAsiaTheme="minorHAnsi"/>
        </w:rPr>
        <w:t xml:space="preserve"> </w:t>
      </w:r>
      <w:r w:rsidRPr="008713EC">
        <w:rPr>
          <w:rFonts w:eastAsiaTheme="minorHAnsi"/>
        </w:rPr>
        <w:t>no further action be taken, the Title IX Coordinator will evaluate whether to file a complaint under</w:t>
      </w:r>
      <w:r w:rsidR="001D5AB2">
        <w:rPr>
          <w:rFonts w:eastAsiaTheme="minorHAnsi"/>
        </w:rPr>
        <w:t xml:space="preserve"> </w:t>
      </w:r>
      <w:r w:rsidRPr="008713EC">
        <w:rPr>
          <w:rFonts w:eastAsiaTheme="minorHAnsi"/>
        </w:rPr>
        <w:t>the criteria set forth below.</w:t>
      </w:r>
    </w:p>
    <w:p w14:paraId="0670446B" w14:textId="77777777" w:rsidR="007023C1" w:rsidRDefault="007023C1" w:rsidP="00585843">
      <w:pPr>
        <w:jc w:val="both"/>
        <w:rPr>
          <w:rFonts w:eastAsiaTheme="minorHAnsi"/>
          <w:b/>
          <w:bCs/>
        </w:rPr>
      </w:pPr>
    </w:p>
    <w:p w14:paraId="1585F716" w14:textId="61DD6B75" w:rsidR="00D97476" w:rsidRPr="00F70179" w:rsidRDefault="000F4D72" w:rsidP="00585843">
      <w:pPr>
        <w:jc w:val="both"/>
        <w:rPr>
          <w:rFonts w:eastAsiaTheme="minorHAnsi"/>
          <w:b/>
          <w:bCs/>
        </w:rPr>
      </w:pPr>
      <w:r w:rsidRPr="00F70179">
        <w:rPr>
          <w:rFonts w:eastAsiaTheme="minorHAnsi"/>
          <w:b/>
          <w:bCs/>
        </w:rPr>
        <w:lastRenderedPageBreak/>
        <w:t>FORMAL COMPLAINT PROCESS</w:t>
      </w:r>
    </w:p>
    <w:p w14:paraId="47566001" w14:textId="77777777" w:rsidR="000F4D72" w:rsidRDefault="000F4D72" w:rsidP="00585843">
      <w:pPr>
        <w:jc w:val="both"/>
        <w:rPr>
          <w:rFonts w:eastAsiaTheme="minorHAnsi"/>
        </w:rPr>
      </w:pPr>
    </w:p>
    <w:p w14:paraId="0B0CA97E" w14:textId="5E1F497C" w:rsidR="000F4D72" w:rsidRPr="000F4D72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Form and Filing of Complaint</w:t>
      </w:r>
      <w:r w:rsidRPr="000F4D72">
        <w:rPr>
          <w:rFonts w:eastAsiaTheme="minorHAnsi"/>
        </w:rPr>
        <w:t>: The filing of a formal, written complaint initiates the formal</w:t>
      </w:r>
      <w:r>
        <w:rPr>
          <w:rFonts w:eastAsiaTheme="minorHAnsi"/>
        </w:rPr>
        <w:t xml:space="preserve"> </w:t>
      </w:r>
      <w:r w:rsidRPr="000F4D72">
        <w:rPr>
          <w:rFonts w:eastAsiaTheme="minorHAnsi"/>
        </w:rPr>
        <w:t>grievance process and is available to any person who is participating in (or attempting to participate</w:t>
      </w:r>
      <w:r>
        <w:rPr>
          <w:rFonts w:eastAsiaTheme="minorHAnsi"/>
        </w:rPr>
        <w:t xml:space="preserve"> </w:t>
      </w:r>
      <w:r w:rsidRPr="000F4D72">
        <w:rPr>
          <w:rFonts w:eastAsiaTheme="minorHAnsi"/>
        </w:rPr>
        <w:t xml:space="preserve">in) a </w:t>
      </w:r>
      <w:proofErr w:type="gramStart"/>
      <w:r w:rsidRPr="000F4D72">
        <w:rPr>
          <w:rFonts w:eastAsiaTheme="minorHAnsi"/>
        </w:rPr>
        <w:t>College</w:t>
      </w:r>
      <w:proofErr w:type="gramEnd"/>
      <w:r w:rsidRPr="000F4D72">
        <w:rPr>
          <w:rFonts w:eastAsiaTheme="minorHAnsi"/>
        </w:rPr>
        <w:t xml:space="preserve"> educational program or activity. The Title IX Coordinator (or an investigator</w:t>
      </w:r>
      <w:r>
        <w:rPr>
          <w:rFonts w:eastAsiaTheme="minorHAnsi"/>
        </w:rPr>
        <w:t xml:space="preserve"> </w:t>
      </w:r>
      <w:r w:rsidRPr="000F4D72">
        <w:rPr>
          <w:rFonts w:eastAsiaTheme="minorHAnsi"/>
        </w:rPr>
        <w:t>designated by the Title IX Coordinator) will investigate the allegations in the formal complaint.</w:t>
      </w:r>
      <w:r>
        <w:rPr>
          <w:rFonts w:eastAsiaTheme="minorHAnsi"/>
        </w:rPr>
        <w:t xml:space="preserve"> </w:t>
      </w:r>
      <w:r w:rsidRPr="000F4D72">
        <w:rPr>
          <w:rFonts w:eastAsiaTheme="minorHAnsi"/>
        </w:rPr>
        <w:t>Formal complaints can be filed in several ways. The complainant may utilize the form provided or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may submit the complainant’s own document that contains the complainant’s signature (either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physical or digital) and is filed with the College’s Title IX Office by U.S. mail, in person, through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the Title IX portal provided for this purpose, or by email. The formal complaint should set forth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the allegations and request that the Title IX Office investigate the matter.</w:t>
      </w:r>
    </w:p>
    <w:p w14:paraId="178B2FD2" w14:textId="77777777" w:rsidR="007C61FE" w:rsidRDefault="007C61FE" w:rsidP="00585843">
      <w:pPr>
        <w:jc w:val="both"/>
        <w:rPr>
          <w:rFonts w:eastAsiaTheme="minorHAnsi"/>
        </w:rPr>
      </w:pPr>
    </w:p>
    <w:p w14:paraId="40C0950F" w14:textId="1EAD36A6" w:rsidR="000F4D72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Filing by Title IX Coordinator</w:t>
      </w:r>
      <w:r w:rsidRPr="000F4D72">
        <w:rPr>
          <w:rFonts w:eastAsiaTheme="minorHAnsi"/>
        </w:rPr>
        <w:t>: The Title IX Coordinator may initiate the grievance process, even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 xml:space="preserve">where the complainant declines to file a formal complaint, if the </w:t>
      </w:r>
      <w:proofErr w:type="gramStart"/>
      <w:r w:rsidRPr="000F4D72">
        <w:rPr>
          <w:rFonts w:eastAsiaTheme="minorHAnsi"/>
        </w:rPr>
        <w:t>Coordinator</w:t>
      </w:r>
      <w:proofErr w:type="gramEnd"/>
      <w:r w:rsidRPr="000F4D72">
        <w:rPr>
          <w:rFonts w:eastAsiaTheme="minorHAnsi"/>
        </w:rPr>
        <w:t xml:space="preserve"> determines that the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particular circumstances require the College to formally respond to and address the allegations.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Circumstances to be considered include, among others, a pattern of alleged misconduct by a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respondent and whether the complaint has alleged use of violence, weapons, or other similar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conduct. The Title IX Coordinator will also consider the complainant’s wishes with respect to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 xml:space="preserve">supportive measures and </w:t>
      </w:r>
      <w:proofErr w:type="gramStart"/>
      <w:r w:rsidRPr="000F4D72">
        <w:rPr>
          <w:rFonts w:eastAsiaTheme="minorHAnsi"/>
        </w:rPr>
        <w:t>desired</w:t>
      </w:r>
      <w:proofErr w:type="gramEnd"/>
      <w:r w:rsidRPr="000F4D72">
        <w:rPr>
          <w:rFonts w:eastAsiaTheme="minorHAnsi"/>
        </w:rPr>
        <w:t xml:space="preserve"> response by the College. Where a report is made anonymously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and the Title IX Coordinator files the complaint, both the complainant and respondent will receive</w:t>
      </w:r>
      <w:r w:rsidR="007C61FE">
        <w:rPr>
          <w:rFonts w:eastAsiaTheme="minorHAnsi"/>
        </w:rPr>
        <w:t xml:space="preserve"> </w:t>
      </w:r>
      <w:r w:rsidRPr="000F4D72">
        <w:rPr>
          <w:rFonts w:eastAsiaTheme="minorHAnsi"/>
        </w:rPr>
        <w:t>notice of the a</w:t>
      </w:r>
      <w:r w:rsidR="007C61FE">
        <w:rPr>
          <w:rFonts w:eastAsiaTheme="minorHAnsi"/>
        </w:rPr>
        <w:t>l</w:t>
      </w:r>
      <w:r w:rsidRPr="000F4D72">
        <w:rPr>
          <w:rFonts w:eastAsiaTheme="minorHAnsi"/>
        </w:rPr>
        <w:t>legations with written details and identities of the parties if known.</w:t>
      </w:r>
    </w:p>
    <w:p w14:paraId="5082C928" w14:textId="77777777" w:rsidR="007C61FE" w:rsidRPr="000F4D72" w:rsidRDefault="007C61FE" w:rsidP="00585843">
      <w:pPr>
        <w:jc w:val="both"/>
        <w:rPr>
          <w:rFonts w:eastAsiaTheme="minorHAnsi"/>
        </w:rPr>
      </w:pPr>
    </w:p>
    <w:p w14:paraId="69207658" w14:textId="61680022" w:rsidR="000F4D72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Consolidation of Formal Complaints</w:t>
      </w:r>
      <w:r w:rsidRPr="000F4D72">
        <w:rPr>
          <w:rFonts w:eastAsiaTheme="minorHAnsi"/>
        </w:rPr>
        <w:t>: The Title IX Coordinator may consolidate formal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complaints as to allegations of sexual harassment against more than one respondent, or by more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than one complainant against one or more respondents, or by one party against the other party,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where the allegations of sexual harassment arise out of the same facts or circumstances.</w:t>
      </w:r>
    </w:p>
    <w:p w14:paraId="602F70D0" w14:textId="77777777" w:rsidR="00BD235B" w:rsidRPr="000F4D72" w:rsidRDefault="00BD235B" w:rsidP="00585843">
      <w:pPr>
        <w:jc w:val="both"/>
        <w:rPr>
          <w:rFonts w:eastAsiaTheme="minorHAnsi"/>
        </w:rPr>
      </w:pPr>
    </w:p>
    <w:p w14:paraId="73E34D35" w14:textId="11373BC6" w:rsidR="000F4D72" w:rsidRPr="000F4D72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Dismissal of Complaint Prior to Resolution</w:t>
      </w:r>
      <w:r w:rsidRPr="000F4D72">
        <w:rPr>
          <w:rFonts w:eastAsiaTheme="minorHAnsi"/>
        </w:rPr>
        <w:t>: A formal complaint must be dismissed by the Title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IX Coordinator if the alleged conduct (1) does not constitute sexual harassment, as defined in this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policy, even if proved; (2) did not occur in the College’s education program or activity; or (3) did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not occur against a person in the United States. In addition, a complaint may be dismissed if, at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any time during the investigation or hearing, a complainant notifies the Title IX Coordinator in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writing that the complainant would like to withdraw the formal complaint or any allegations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therein; the respondent is no longer enrolled or employed by the recipient; or specific</w:t>
      </w:r>
      <w:r w:rsidR="00BD235B">
        <w:rPr>
          <w:rFonts w:eastAsiaTheme="minorHAnsi"/>
        </w:rPr>
        <w:t xml:space="preserve"> </w:t>
      </w:r>
      <w:r w:rsidRPr="000F4D72">
        <w:rPr>
          <w:rFonts w:eastAsiaTheme="minorHAnsi"/>
        </w:rPr>
        <w:t>circumstances prevent the gathering of evidence sufficient to reach a determination as to the formal</w:t>
      </w:r>
    </w:p>
    <w:p w14:paraId="7215D792" w14:textId="77777777" w:rsidR="000F4D72" w:rsidRDefault="000F4D72" w:rsidP="00585843">
      <w:pPr>
        <w:jc w:val="both"/>
        <w:rPr>
          <w:rFonts w:eastAsiaTheme="minorHAnsi"/>
        </w:rPr>
      </w:pPr>
      <w:r w:rsidRPr="000F4D72">
        <w:rPr>
          <w:rFonts w:eastAsiaTheme="minorHAnsi"/>
        </w:rPr>
        <w:t>complaint or any allegations therein.</w:t>
      </w:r>
    </w:p>
    <w:p w14:paraId="34FA8305" w14:textId="77777777" w:rsidR="00CC3C71" w:rsidRPr="000F4D72" w:rsidRDefault="00CC3C71" w:rsidP="00585843">
      <w:pPr>
        <w:jc w:val="both"/>
        <w:rPr>
          <w:rFonts w:eastAsiaTheme="minorHAnsi"/>
        </w:rPr>
      </w:pPr>
    </w:p>
    <w:p w14:paraId="699D3A78" w14:textId="3CFDCBAA" w:rsidR="000F4D72" w:rsidRPr="000F4D72" w:rsidRDefault="000F4D72" w:rsidP="00585843">
      <w:pPr>
        <w:jc w:val="both"/>
        <w:rPr>
          <w:rFonts w:eastAsiaTheme="minorHAnsi"/>
        </w:rPr>
      </w:pPr>
      <w:r w:rsidRPr="000F4D72">
        <w:rPr>
          <w:rFonts w:eastAsiaTheme="minorHAnsi"/>
        </w:rPr>
        <w:t>Upon dismissal of a formal complaint, for any reason, the Title IX Coordinator will send</w:t>
      </w:r>
      <w:r w:rsidR="00CC3C71">
        <w:rPr>
          <w:rFonts w:eastAsiaTheme="minorHAnsi"/>
        </w:rPr>
        <w:t xml:space="preserve"> </w:t>
      </w:r>
      <w:r w:rsidRPr="000F4D72">
        <w:rPr>
          <w:rFonts w:eastAsiaTheme="minorHAnsi"/>
        </w:rPr>
        <w:t>simultaneous, written notice of and reason(s) for the dismissal to the parties. The dismissal</w:t>
      </w:r>
      <w:r w:rsidR="00CC3C71">
        <w:rPr>
          <w:rFonts w:eastAsiaTheme="minorHAnsi"/>
        </w:rPr>
        <w:t xml:space="preserve"> </w:t>
      </w:r>
      <w:r w:rsidRPr="000F4D72">
        <w:rPr>
          <w:rFonts w:eastAsiaTheme="minorHAnsi"/>
        </w:rPr>
        <w:t>decision may be appealed pursuant to the procedure for appeals set forth in this policy. Dismissal</w:t>
      </w:r>
      <w:r w:rsidR="00CC3C71">
        <w:rPr>
          <w:rFonts w:eastAsiaTheme="minorHAnsi"/>
        </w:rPr>
        <w:t xml:space="preserve"> </w:t>
      </w:r>
      <w:r w:rsidRPr="000F4D72">
        <w:rPr>
          <w:rFonts w:eastAsiaTheme="minorHAnsi"/>
        </w:rPr>
        <w:t>of a complaint under this Title IX policy does not preclude a complainant from pursuing a</w:t>
      </w:r>
      <w:r w:rsidR="00CC3C71">
        <w:rPr>
          <w:rFonts w:eastAsiaTheme="minorHAnsi"/>
        </w:rPr>
        <w:t xml:space="preserve"> </w:t>
      </w:r>
      <w:r w:rsidRPr="000F4D72">
        <w:rPr>
          <w:rFonts w:eastAsiaTheme="minorHAnsi"/>
        </w:rPr>
        <w:t>grievance through other appropriate campus procedures.</w:t>
      </w:r>
    </w:p>
    <w:p w14:paraId="5C12D0F5" w14:textId="77777777" w:rsidR="00CC3C71" w:rsidRDefault="00CC3C71" w:rsidP="00585843">
      <w:pPr>
        <w:jc w:val="both"/>
        <w:rPr>
          <w:rFonts w:eastAsiaTheme="minorHAnsi"/>
        </w:rPr>
      </w:pPr>
    </w:p>
    <w:p w14:paraId="41B92222" w14:textId="4794E632" w:rsidR="000F4D72" w:rsidRPr="000F4D72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Notice of Formal Complaint</w:t>
      </w:r>
      <w:r w:rsidRPr="000F4D72">
        <w:rPr>
          <w:rFonts w:eastAsiaTheme="minorHAnsi"/>
        </w:rPr>
        <w:t>: Upon receipt of the formal complaint, the Title IX Coordinator will</w:t>
      </w:r>
      <w:r w:rsidR="00CC3C71">
        <w:rPr>
          <w:rFonts w:eastAsiaTheme="minorHAnsi"/>
        </w:rPr>
        <w:t xml:space="preserve"> </w:t>
      </w:r>
      <w:r w:rsidRPr="000F4D72">
        <w:rPr>
          <w:rFonts w:eastAsiaTheme="minorHAnsi"/>
        </w:rPr>
        <w:t>send simultaneous notifications of the filing of the complaint to the complainant and the</w:t>
      </w:r>
      <w:r w:rsidR="00CC3C71">
        <w:rPr>
          <w:rFonts w:eastAsiaTheme="minorHAnsi"/>
        </w:rPr>
        <w:t xml:space="preserve"> </w:t>
      </w:r>
      <w:r w:rsidRPr="000F4D72">
        <w:rPr>
          <w:rFonts w:eastAsiaTheme="minorHAnsi"/>
        </w:rPr>
        <w:t>respondent (if known). If, in the course of an investigation, the Title IX Coordinator decides to</w:t>
      </w:r>
      <w:r w:rsidR="00CC3C71">
        <w:rPr>
          <w:rFonts w:eastAsiaTheme="minorHAnsi"/>
        </w:rPr>
        <w:t xml:space="preserve"> </w:t>
      </w:r>
      <w:r w:rsidRPr="000F4D72">
        <w:rPr>
          <w:rFonts w:eastAsiaTheme="minorHAnsi"/>
        </w:rPr>
        <w:t>investigate allegations about the complainant or respondent that are not included in the initial</w:t>
      </w:r>
      <w:r w:rsidR="00CC3C71">
        <w:rPr>
          <w:rFonts w:eastAsiaTheme="minorHAnsi"/>
        </w:rPr>
        <w:t xml:space="preserve"> </w:t>
      </w:r>
      <w:r w:rsidRPr="000F4D72">
        <w:rPr>
          <w:rFonts w:eastAsiaTheme="minorHAnsi"/>
        </w:rPr>
        <w:t>notice, the Title IX Coordinator will provide notice of the additional allegations to the parties</w:t>
      </w:r>
      <w:r w:rsidR="00CC3C71">
        <w:rPr>
          <w:rFonts w:eastAsiaTheme="minorHAnsi"/>
        </w:rPr>
        <w:t xml:space="preserve"> </w:t>
      </w:r>
      <w:r w:rsidRPr="000F4D72">
        <w:rPr>
          <w:rFonts w:eastAsiaTheme="minorHAnsi"/>
        </w:rPr>
        <w:t>whose identities are known. The initial notice will contain the following:</w:t>
      </w:r>
    </w:p>
    <w:p w14:paraId="07A1CCAD" w14:textId="0F4EBBCD" w:rsidR="000F4D72" w:rsidRPr="00DE3DD5" w:rsidRDefault="000F4D72" w:rsidP="00585843">
      <w:pPr>
        <w:pStyle w:val="ListParagraph"/>
        <w:numPr>
          <w:ilvl w:val="0"/>
          <w:numId w:val="12"/>
        </w:numPr>
        <w:jc w:val="both"/>
        <w:rPr>
          <w:rFonts w:eastAsiaTheme="minorHAnsi"/>
        </w:rPr>
      </w:pPr>
      <w:r w:rsidRPr="00DE3DD5">
        <w:rPr>
          <w:rFonts w:eastAsiaTheme="minorHAnsi"/>
        </w:rPr>
        <w:t>The allegations of the complaint that potentially constitute sexual harassment, including</w:t>
      </w:r>
      <w:r w:rsidR="00CC3C71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sufficient details known at the time and with sufficient time to prepare a response before</w:t>
      </w:r>
      <w:r w:rsidR="00DE3DD5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any initial interview (including the identities of the parties involved in the incident, if</w:t>
      </w:r>
      <w:r w:rsidR="00DE3DD5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known, the conduct allegedly constituting sexual harassment under this policy, and the</w:t>
      </w:r>
      <w:r w:rsidR="00DE3DD5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date and location of the alleged incident, if known)</w:t>
      </w:r>
      <w:r w:rsidR="00DE3DD5">
        <w:rPr>
          <w:rFonts w:eastAsiaTheme="minorHAnsi"/>
        </w:rPr>
        <w:t>.</w:t>
      </w:r>
    </w:p>
    <w:p w14:paraId="6535B1E8" w14:textId="5A8757A6" w:rsidR="000F4D72" w:rsidRPr="00CC3C71" w:rsidRDefault="000F4D72" w:rsidP="00585843">
      <w:pPr>
        <w:pStyle w:val="ListParagraph"/>
        <w:numPr>
          <w:ilvl w:val="0"/>
          <w:numId w:val="12"/>
        </w:numPr>
        <w:jc w:val="both"/>
        <w:rPr>
          <w:rFonts w:eastAsiaTheme="minorHAnsi"/>
        </w:rPr>
      </w:pPr>
      <w:r w:rsidRPr="00CC3C71">
        <w:rPr>
          <w:rFonts w:eastAsiaTheme="minorHAnsi"/>
        </w:rPr>
        <w:t>A copy of the Title IX policy</w:t>
      </w:r>
      <w:r w:rsidR="00DE3DD5">
        <w:rPr>
          <w:rFonts w:eastAsiaTheme="minorHAnsi"/>
        </w:rPr>
        <w:t>.</w:t>
      </w:r>
    </w:p>
    <w:p w14:paraId="1D54350A" w14:textId="153A73A4" w:rsidR="000F4D72" w:rsidRPr="00DE3DD5" w:rsidRDefault="000F4D72" w:rsidP="00585843">
      <w:pPr>
        <w:pStyle w:val="ListParagraph"/>
        <w:numPr>
          <w:ilvl w:val="0"/>
          <w:numId w:val="12"/>
        </w:numPr>
        <w:jc w:val="both"/>
        <w:rPr>
          <w:rFonts w:eastAsiaTheme="minorHAnsi"/>
        </w:rPr>
      </w:pPr>
      <w:r w:rsidRPr="00DE3DD5">
        <w:rPr>
          <w:rFonts w:eastAsiaTheme="minorHAnsi"/>
        </w:rPr>
        <w:lastRenderedPageBreak/>
        <w:t>A statement that the respondent is presumed not responsible for the alleged conduct and</w:t>
      </w:r>
      <w:r w:rsidR="00DE3DD5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that a determination regarding responsibility is made at the conclusion of the grievance</w:t>
      </w:r>
      <w:r w:rsidR="00DE3DD5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process</w:t>
      </w:r>
      <w:r w:rsidR="00DE3DD5">
        <w:rPr>
          <w:rFonts w:eastAsiaTheme="minorHAnsi"/>
        </w:rPr>
        <w:t>.</w:t>
      </w:r>
    </w:p>
    <w:p w14:paraId="5DF086E1" w14:textId="7E732979" w:rsidR="000F4D72" w:rsidRPr="00DE3DD5" w:rsidRDefault="000F4D72" w:rsidP="00585843">
      <w:pPr>
        <w:pStyle w:val="ListParagraph"/>
        <w:numPr>
          <w:ilvl w:val="0"/>
          <w:numId w:val="12"/>
        </w:numPr>
        <w:jc w:val="both"/>
        <w:rPr>
          <w:rFonts w:eastAsiaTheme="minorHAnsi"/>
        </w:rPr>
      </w:pPr>
      <w:r w:rsidRPr="00DE3DD5">
        <w:rPr>
          <w:rFonts w:eastAsiaTheme="minorHAnsi"/>
        </w:rPr>
        <w:t>A statement informing the parties that they have a right to have one advisor of their</w:t>
      </w:r>
      <w:r w:rsidR="00DE3DD5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choice to assist them throughout the proceedings who may be (but is not required to be)</w:t>
      </w:r>
      <w:r w:rsidR="00DE3DD5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an attorney</w:t>
      </w:r>
      <w:r w:rsidR="00DE3DD5">
        <w:rPr>
          <w:rFonts w:eastAsiaTheme="minorHAnsi"/>
        </w:rPr>
        <w:t>.</w:t>
      </w:r>
    </w:p>
    <w:p w14:paraId="372676BA" w14:textId="74EEFC37" w:rsidR="000F4D72" w:rsidRPr="00DE3DD5" w:rsidRDefault="000F4D72" w:rsidP="00585843">
      <w:pPr>
        <w:pStyle w:val="ListParagraph"/>
        <w:numPr>
          <w:ilvl w:val="0"/>
          <w:numId w:val="12"/>
        </w:numPr>
        <w:jc w:val="both"/>
        <w:rPr>
          <w:rFonts w:eastAsiaTheme="minorHAnsi"/>
        </w:rPr>
      </w:pPr>
      <w:r w:rsidRPr="00DE3DD5">
        <w:rPr>
          <w:rFonts w:eastAsiaTheme="minorHAnsi"/>
        </w:rPr>
        <w:t>A statement that the parties have the right to inspect and review all evidence collected</w:t>
      </w:r>
      <w:r w:rsidR="00DE3DD5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during the complaint process</w:t>
      </w:r>
      <w:r w:rsidR="00DE3DD5">
        <w:rPr>
          <w:rFonts w:eastAsiaTheme="minorHAnsi"/>
        </w:rPr>
        <w:t>.</w:t>
      </w:r>
    </w:p>
    <w:p w14:paraId="3ED6FE07" w14:textId="75AE5B97" w:rsidR="000F4D72" w:rsidRDefault="000F4D72" w:rsidP="00585843">
      <w:pPr>
        <w:pStyle w:val="ListParagraph"/>
        <w:numPr>
          <w:ilvl w:val="0"/>
          <w:numId w:val="12"/>
        </w:numPr>
        <w:jc w:val="both"/>
        <w:rPr>
          <w:rFonts w:eastAsiaTheme="minorHAnsi"/>
        </w:rPr>
      </w:pPr>
      <w:r w:rsidRPr="00DE3DD5">
        <w:rPr>
          <w:rFonts w:eastAsiaTheme="minorHAnsi"/>
        </w:rPr>
        <w:t>A statement that any party who knowingly makes false statements or submits false</w:t>
      </w:r>
      <w:r w:rsidR="00DE3DD5" w:rsidRPr="00DE3DD5">
        <w:rPr>
          <w:rFonts w:eastAsiaTheme="minorHAnsi"/>
        </w:rPr>
        <w:t xml:space="preserve"> </w:t>
      </w:r>
      <w:r w:rsidRPr="00DE3DD5">
        <w:rPr>
          <w:rFonts w:eastAsiaTheme="minorHAnsi"/>
        </w:rPr>
        <w:t>information during the grievance process will be subject to disciplinary procedures</w:t>
      </w:r>
      <w:r w:rsidR="00DE3DD5">
        <w:rPr>
          <w:rFonts w:eastAsiaTheme="minorHAnsi"/>
        </w:rPr>
        <w:t>.</w:t>
      </w:r>
    </w:p>
    <w:p w14:paraId="4488065E" w14:textId="77777777" w:rsidR="00DE3DD5" w:rsidRPr="00DE3DD5" w:rsidRDefault="00DE3DD5" w:rsidP="00585843">
      <w:pPr>
        <w:jc w:val="both"/>
        <w:rPr>
          <w:rFonts w:eastAsiaTheme="minorHAnsi"/>
        </w:rPr>
      </w:pPr>
    </w:p>
    <w:p w14:paraId="3DB438A1" w14:textId="48C29471" w:rsidR="000F4D72" w:rsidRPr="000F4D72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Initial Meeting with Respondent</w:t>
      </w:r>
      <w:r w:rsidRPr="000F4D72">
        <w:rPr>
          <w:rFonts w:eastAsiaTheme="minorHAnsi"/>
        </w:rPr>
        <w:t>: If a formal complaint is filed, the Title IX Coordinator will</w:t>
      </w:r>
      <w:r w:rsidR="00DE3DD5">
        <w:rPr>
          <w:rFonts w:eastAsiaTheme="minorHAnsi"/>
        </w:rPr>
        <w:t xml:space="preserve"> </w:t>
      </w:r>
      <w:r w:rsidRPr="000F4D72">
        <w:rPr>
          <w:rFonts w:eastAsiaTheme="minorHAnsi"/>
        </w:rPr>
        <w:t>promptly schedule an initial meeting with the respondent after the written notice of the formal</w:t>
      </w:r>
      <w:r w:rsidR="00DE3DD5">
        <w:rPr>
          <w:rFonts w:eastAsiaTheme="minorHAnsi"/>
        </w:rPr>
        <w:t xml:space="preserve"> </w:t>
      </w:r>
      <w:r w:rsidRPr="000F4D72">
        <w:rPr>
          <w:rFonts w:eastAsiaTheme="minorHAnsi"/>
        </w:rPr>
        <w:t>complaint is sent as described above. Prior to the initial meeting, the Title IX Coordinator shall</w:t>
      </w:r>
      <w:r w:rsidR="00DE3DD5">
        <w:rPr>
          <w:rFonts w:eastAsiaTheme="minorHAnsi"/>
        </w:rPr>
        <w:t xml:space="preserve"> </w:t>
      </w:r>
      <w:r w:rsidRPr="000F4D72">
        <w:rPr>
          <w:rFonts w:eastAsiaTheme="minorHAnsi"/>
        </w:rPr>
        <w:t>provide a written notice of the date, time, location, participants, and purpose of the meeting, with</w:t>
      </w:r>
      <w:r w:rsidR="00BC713C">
        <w:rPr>
          <w:rFonts w:eastAsiaTheme="minorHAnsi"/>
        </w:rPr>
        <w:t xml:space="preserve"> </w:t>
      </w:r>
      <w:r w:rsidRPr="000F4D72">
        <w:rPr>
          <w:rFonts w:eastAsiaTheme="minorHAnsi"/>
        </w:rPr>
        <w:t>sufficient time for the party to prepare to participate. During the initial meeting with the</w:t>
      </w:r>
      <w:r w:rsidR="00BC713C">
        <w:rPr>
          <w:rFonts w:eastAsiaTheme="minorHAnsi"/>
        </w:rPr>
        <w:t xml:space="preserve"> </w:t>
      </w:r>
      <w:r w:rsidRPr="000F4D72">
        <w:rPr>
          <w:rFonts w:eastAsiaTheme="minorHAnsi"/>
        </w:rPr>
        <w:t>respondent, the Title IX Coordinator (or designee) will, as applicable:</w:t>
      </w:r>
    </w:p>
    <w:p w14:paraId="3E539CFA" w14:textId="75835B99" w:rsidR="000F4D72" w:rsidRPr="00BC713C" w:rsidRDefault="000F4D72" w:rsidP="00585843">
      <w:pPr>
        <w:pStyle w:val="ListParagraph"/>
        <w:numPr>
          <w:ilvl w:val="0"/>
          <w:numId w:val="13"/>
        </w:numPr>
        <w:jc w:val="both"/>
        <w:rPr>
          <w:rFonts w:eastAsiaTheme="minorHAnsi"/>
        </w:rPr>
      </w:pPr>
      <w:r w:rsidRPr="00BC713C">
        <w:rPr>
          <w:rFonts w:eastAsiaTheme="minorHAnsi"/>
        </w:rPr>
        <w:t>Provide a copy of this policy and a copy of Act 470 of 2023, codified at Ark. Code Ann. §6-62-1401 et seq. (if not previously provided)</w:t>
      </w:r>
    </w:p>
    <w:p w14:paraId="28BA0AE6" w14:textId="4B5DFAC3" w:rsidR="000F4D72" w:rsidRPr="00BC713C" w:rsidRDefault="000F4D72" w:rsidP="00585843">
      <w:pPr>
        <w:pStyle w:val="ListParagraph"/>
        <w:numPr>
          <w:ilvl w:val="0"/>
          <w:numId w:val="13"/>
        </w:numPr>
        <w:jc w:val="both"/>
        <w:rPr>
          <w:rFonts w:eastAsiaTheme="minorHAnsi"/>
        </w:rPr>
      </w:pPr>
      <w:r w:rsidRPr="00BC713C">
        <w:rPr>
          <w:rFonts w:eastAsiaTheme="minorHAnsi"/>
        </w:rPr>
        <w:t>Explain avenues for resolution, including informal and formal</w:t>
      </w:r>
      <w:r w:rsidR="00BC713C">
        <w:rPr>
          <w:rFonts w:eastAsiaTheme="minorHAnsi"/>
        </w:rPr>
        <w:t>.</w:t>
      </w:r>
    </w:p>
    <w:p w14:paraId="0440D880" w14:textId="6F69E02E" w:rsidR="000F4D72" w:rsidRPr="00BC713C" w:rsidRDefault="000F4D72" w:rsidP="00585843">
      <w:pPr>
        <w:pStyle w:val="ListParagraph"/>
        <w:numPr>
          <w:ilvl w:val="0"/>
          <w:numId w:val="13"/>
        </w:numPr>
        <w:jc w:val="both"/>
        <w:rPr>
          <w:rFonts w:eastAsiaTheme="minorHAnsi"/>
        </w:rPr>
      </w:pPr>
      <w:r w:rsidRPr="00BC713C">
        <w:rPr>
          <w:rFonts w:eastAsiaTheme="minorHAnsi"/>
        </w:rPr>
        <w:t>Explain the steps involved in an investigation and hearing under this policy</w:t>
      </w:r>
      <w:r w:rsidR="00BC713C">
        <w:rPr>
          <w:rFonts w:eastAsiaTheme="minorHAnsi"/>
        </w:rPr>
        <w:t>.</w:t>
      </w:r>
    </w:p>
    <w:p w14:paraId="46BE49CB" w14:textId="4BCA40A4" w:rsidR="000F4D72" w:rsidRPr="00BC713C" w:rsidRDefault="000F4D72" w:rsidP="00585843">
      <w:pPr>
        <w:pStyle w:val="ListParagraph"/>
        <w:numPr>
          <w:ilvl w:val="0"/>
          <w:numId w:val="13"/>
        </w:numPr>
        <w:jc w:val="both"/>
        <w:rPr>
          <w:rFonts w:eastAsiaTheme="minorHAnsi"/>
        </w:rPr>
      </w:pPr>
      <w:r w:rsidRPr="00BC713C">
        <w:rPr>
          <w:rFonts w:eastAsiaTheme="minorHAnsi"/>
        </w:rPr>
        <w:t>Discuss confidentiality standards and concerns</w:t>
      </w:r>
      <w:r w:rsidR="00BC713C">
        <w:rPr>
          <w:rFonts w:eastAsiaTheme="minorHAnsi"/>
        </w:rPr>
        <w:t>.</w:t>
      </w:r>
    </w:p>
    <w:p w14:paraId="0D21B96E" w14:textId="291EBE34" w:rsidR="000F4D72" w:rsidRPr="00BC713C" w:rsidRDefault="000F4D72" w:rsidP="00585843">
      <w:pPr>
        <w:pStyle w:val="ListParagraph"/>
        <w:numPr>
          <w:ilvl w:val="0"/>
          <w:numId w:val="13"/>
        </w:numPr>
        <w:jc w:val="both"/>
        <w:rPr>
          <w:rFonts w:eastAsiaTheme="minorHAnsi"/>
        </w:rPr>
      </w:pPr>
      <w:r w:rsidRPr="00BC713C">
        <w:rPr>
          <w:rFonts w:eastAsiaTheme="minorHAnsi"/>
        </w:rPr>
        <w:t>Discuss non-retaliation requirements</w:t>
      </w:r>
      <w:r w:rsidR="00BC713C">
        <w:rPr>
          <w:rFonts w:eastAsiaTheme="minorHAnsi"/>
        </w:rPr>
        <w:t>.</w:t>
      </w:r>
    </w:p>
    <w:p w14:paraId="06DAA1B0" w14:textId="23AFA50E" w:rsidR="000F4D72" w:rsidRPr="00BC713C" w:rsidRDefault="000F4D72" w:rsidP="00585843">
      <w:pPr>
        <w:pStyle w:val="ListParagraph"/>
        <w:numPr>
          <w:ilvl w:val="0"/>
          <w:numId w:val="13"/>
        </w:numPr>
        <w:jc w:val="both"/>
        <w:rPr>
          <w:rFonts w:eastAsiaTheme="minorHAnsi"/>
        </w:rPr>
      </w:pPr>
      <w:proofErr w:type="gramStart"/>
      <w:r w:rsidRPr="00BC713C">
        <w:rPr>
          <w:rFonts w:eastAsiaTheme="minorHAnsi"/>
        </w:rPr>
        <w:t>Inform</w:t>
      </w:r>
      <w:proofErr w:type="gramEnd"/>
      <w:r w:rsidRPr="00BC713C">
        <w:rPr>
          <w:rFonts w:eastAsiaTheme="minorHAnsi"/>
        </w:rPr>
        <w:t xml:space="preserve"> of any supportive measures already determined and being provided to the</w:t>
      </w:r>
      <w:r w:rsidR="00BC713C" w:rsidRPr="00BC713C">
        <w:rPr>
          <w:rFonts w:eastAsiaTheme="minorHAnsi"/>
        </w:rPr>
        <w:t xml:space="preserve"> </w:t>
      </w:r>
      <w:r w:rsidRPr="00BC713C">
        <w:rPr>
          <w:rFonts w:eastAsiaTheme="minorHAnsi"/>
        </w:rPr>
        <w:t>complainant that would directly affect the respondent</w:t>
      </w:r>
      <w:r w:rsidR="00BC713C">
        <w:rPr>
          <w:rFonts w:eastAsiaTheme="minorHAnsi"/>
        </w:rPr>
        <w:t>.</w:t>
      </w:r>
    </w:p>
    <w:p w14:paraId="314C65A9" w14:textId="71E461BF" w:rsidR="000F4D72" w:rsidRPr="00BC713C" w:rsidRDefault="000F4D72" w:rsidP="00585843">
      <w:pPr>
        <w:pStyle w:val="ListParagraph"/>
        <w:numPr>
          <w:ilvl w:val="0"/>
          <w:numId w:val="13"/>
        </w:numPr>
        <w:jc w:val="both"/>
        <w:rPr>
          <w:rFonts w:eastAsiaTheme="minorHAnsi"/>
        </w:rPr>
      </w:pPr>
      <w:r w:rsidRPr="00BC713C">
        <w:rPr>
          <w:rFonts w:eastAsiaTheme="minorHAnsi"/>
        </w:rPr>
        <w:t xml:space="preserve">Refer to law enforcement, counseling, medical, </w:t>
      </w:r>
      <w:r w:rsidR="00BC713C" w:rsidRPr="00BC713C">
        <w:rPr>
          <w:rFonts w:eastAsiaTheme="minorHAnsi"/>
        </w:rPr>
        <w:t>academic,</w:t>
      </w:r>
      <w:r w:rsidRPr="00BC713C">
        <w:rPr>
          <w:rFonts w:eastAsiaTheme="minorHAnsi"/>
        </w:rPr>
        <w:t xml:space="preserve"> or other resources, as</w:t>
      </w:r>
      <w:r w:rsidR="00BC713C" w:rsidRPr="00BC713C">
        <w:rPr>
          <w:rFonts w:eastAsiaTheme="minorHAnsi"/>
        </w:rPr>
        <w:t xml:space="preserve"> </w:t>
      </w:r>
      <w:r w:rsidRPr="00BC713C">
        <w:rPr>
          <w:rFonts w:eastAsiaTheme="minorHAnsi"/>
        </w:rPr>
        <w:t>appropriate</w:t>
      </w:r>
      <w:r w:rsidR="00BC713C">
        <w:rPr>
          <w:rFonts w:eastAsiaTheme="minorHAnsi"/>
        </w:rPr>
        <w:t>.</w:t>
      </w:r>
    </w:p>
    <w:p w14:paraId="1717CD87" w14:textId="6186C522" w:rsidR="000F4D72" w:rsidRPr="00BC713C" w:rsidRDefault="000F4D72" w:rsidP="00585843">
      <w:pPr>
        <w:pStyle w:val="ListParagraph"/>
        <w:numPr>
          <w:ilvl w:val="0"/>
          <w:numId w:val="13"/>
        </w:numPr>
        <w:jc w:val="both"/>
        <w:rPr>
          <w:rFonts w:eastAsiaTheme="minorHAnsi"/>
        </w:rPr>
      </w:pPr>
      <w:r w:rsidRPr="00BC713C">
        <w:rPr>
          <w:rFonts w:eastAsiaTheme="minorHAnsi"/>
        </w:rPr>
        <w:t>Discuss, as appropriate, possible supportive measures that can be provided to the</w:t>
      </w:r>
      <w:r w:rsidR="00BC713C" w:rsidRPr="00BC713C">
        <w:rPr>
          <w:rFonts w:eastAsiaTheme="minorHAnsi"/>
        </w:rPr>
        <w:t xml:space="preserve"> </w:t>
      </w:r>
      <w:r w:rsidRPr="00BC713C">
        <w:rPr>
          <w:rFonts w:eastAsiaTheme="minorHAnsi"/>
        </w:rPr>
        <w:t>respondent</w:t>
      </w:r>
      <w:r w:rsidR="00BC713C">
        <w:rPr>
          <w:rFonts w:eastAsiaTheme="minorHAnsi"/>
        </w:rPr>
        <w:t>.</w:t>
      </w:r>
    </w:p>
    <w:p w14:paraId="1F3B670D" w14:textId="5B176792" w:rsidR="000F4D72" w:rsidRPr="00BC713C" w:rsidRDefault="000F4D72" w:rsidP="00585843">
      <w:pPr>
        <w:pStyle w:val="ListParagraph"/>
        <w:numPr>
          <w:ilvl w:val="0"/>
          <w:numId w:val="13"/>
        </w:numPr>
        <w:jc w:val="both"/>
        <w:rPr>
          <w:rFonts w:eastAsiaTheme="minorHAnsi"/>
        </w:rPr>
      </w:pPr>
      <w:r w:rsidRPr="00BC713C">
        <w:rPr>
          <w:rFonts w:eastAsiaTheme="minorHAnsi"/>
        </w:rPr>
        <w:t>At least 24 hours before a student may be questioned regarding the events giving rise to</w:t>
      </w:r>
      <w:r w:rsidR="00BC713C" w:rsidRPr="00BC713C">
        <w:rPr>
          <w:rFonts w:eastAsiaTheme="minorHAnsi"/>
        </w:rPr>
        <w:t xml:space="preserve"> </w:t>
      </w:r>
      <w:r w:rsidRPr="00BC713C">
        <w:rPr>
          <w:rFonts w:eastAsiaTheme="minorHAnsi"/>
        </w:rPr>
        <w:t>the complaint, the student must be notified of the student's rights under Act 470 of 2023,</w:t>
      </w:r>
      <w:r w:rsidR="00BC713C" w:rsidRPr="00BC713C">
        <w:rPr>
          <w:rFonts w:eastAsiaTheme="minorHAnsi"/>
        </w:rPr>
        <w:t xml:space="preserve"> </w:t>
      </w:r>
      <w:r w:rsidRPr="00BC713C">
        <w:rPr>
          <w:rFonts w:eastAsiaTheme="minorHAnsi"/>
        </w:rPr>
        <w:t>including the right to have the assistance of an advisor.</w:t>
      </w:r>
    </w:p>
    <w:p w14:paraId="2E52FADD" w14:textId="77777777" w:rsidR="00F60E75" w:rsidRDefault="00F60E75" w:rsidP="00585843">
      <w:pPr>
        <w:jc w:val="both"/>
        <w:rPr>
          <w:rFonts w:eastAsiaTheme="minorHAnsi"/>
        </w:rPr>
      </w:pPr>
    </w:p>
    <w:p w14:paraId="2C53EBBB" w14:textId="4F3ACAD8" w:rsidR="000F4D72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Right to Advisor</w:t>
      </w:r>
      <w:r w:rsidRPr="000F4D72">
        <w:rPr>
          <w:rFonts w:eastAsiaTheme="minorHAnsi"/>
        </w:rPr>
        <w:t>: Both parties will be advised that they may be accompanied by one</w:t>
      </w:r>
      <w:r w:rsidR="00F60E75">
        <w:rPr>
          <w:rFonts w:eastAsiaTheme="minorHAnsi"/>
        </w:rPr>
        <w:t xml:space="preserve"> </w:t>
      </w:r>
      <w:r w:rsidRPr="000F4D72">
        <w:rPr>
          <w:rFonts w:eastAsiaTheme="minorHAnsi"/>
        </w:rPr>
        <w:t>advisor/support person to assist them throughout the Title IX process (including any appeals),</w:t>
      </w:r>
      <w:r w:rsidR="00F60E75">
        <w:rPr>
          <w:rFonts w:eastAsiaTheme="minorHAnsi"/>
        </w:rPr>
        <w:t xml:space="preserve"> </w:t>
      </w:r>
      <w:r w:rsidRPr="000F4D72">
        <w:rPr>
          <w:rFonts w:eastAsiaTheme="minorHAnsi"/>
        </w:rPr>
        <w:t>which can be (but is not required to be) an attorney. The advisor is not allowed to speak or</w:t>
      </w:r>
      <w:r w:rsidR="00F60E75">
        <w:rPr>
          <w:rFonts w:eastAsiaTheme="minorHAnsi"/>
        </w:rPr>
        <w:t xml:space="preserve"> </w:t>
      </w:r>
      <w:r w:rsidRPr="000F4D72">
        <w:rPr>
          <w:rFonts w:eastAsiaTheme="minorHAnsi"/>
        </w:rPr>
        <w:t>otherwise actively participate during the pre-hearing interviews or meetings. It is the party’s</w:t>
      </w:r>
      <w:r w:rsidR="00F60E75">
        <w:rPr>
          <w:rFonts w:eastAsiaTheme="minorHAnsi"/>
        </w:rPr>
        <w:t xml:space="preserve"> </w:t>
      </w:r>
      <w:r w:rsidRPr="000F4D72">
        <w:rPr>
          <w:rFonts w:eastAsiaTheme="minorHAnsi"/>
        </w:rPr>
        <w:t>responsibility to obtain the services of an advisor, except that the College will make an advisor</w:t>
      </w:r>
      <w:r w:rsidR="00F60E75">
        <w:rPr>
          <w:rFonts w:eastAsiaTheme="minorHAnsi"/>
        </w:rPr>
        <w:t xml:space="preserve"> </w:t>
      </w:r>
      <w:r w:rsidRPr="000F4D72">
        <w:rPr>
          <w:rFonts w:eastAsiaTheme="minorHAnsi"/>
        </w:rPr>
        <w:t>available to the parties during the hearing to determine responsibility upon request. A party who</w:t>
      </w:r>
      <w:r w:rsidR="00F60E75">
        <w:rPr>
          <w:rFonts w:eastAsiaTheme="minorHAnsi"/>
        </w:rPr>
        <w:t xml:space="preserve"> </w:t>
      </w:r>
      <w:r w:rsidRPr="000F4D72">
        <w:rPr>
          <w:rFonts w:eastAsiaTheme="minorHAnsi"/>
        </w:rPr>
        <w:t>wants the College to provide an advisor for the determination hearing should make a request within</w:t>
      </w:r>
      <w:r w:rsidR="00F60E75">
        <w:rPr>
          <w:rFonts w:eastAsiaTheme="minorHAnsi"/>
        </w:rPr>
        <w:t xml:space="preserve"> </w:t>
      </w:r>
      <w:r w:rsidRPr="000F4D72">
        <w:rPr>
          <w:rFonts w:eastAsiaTheme="minorHAnsi"/>
        </w:rPr>
        <w:t>15 days after the party’s filing or receipt of the formal complaint. The advisor’s role at the hearing</w:t>
      </w:r>
      <w:r w:rsidR="00F60E75">
        <w:rPr>
          <w:rFonts w:eastAsiaTheme="minorHAnsi"/>
        </w:rPr>
        <w:t xml:space="preserve"> </w:t>
      </w:r>
      <w:r w:rsidRPr="000F4D72">
        <w:rPr>
          <w:rFonts w:eastAsiaTheme="minorHAnsi"/>
        </w:rPr>
        <w:t>is further explained below.</w:t>
      </w:r>
    </w:p>
    <w:p w14:paraId="355EBD71" w14:textId="77777777" w:rsidR="00460109" w:rsidRPr="000F4D72" w:rsidRDefault="00460109" w:rsidP="00585843">
      <w:pPr>
        <w:jc w:val="both"/>
        <w:rPr>
          <w:rFonts w:eastAsiaTheme="minorHAnsi"/>
        </w:rPr>
      </w:pPr>
    </w:p>
    <w:p w14:paraId="1D559395" w14:textId="10DB7B1A" w:rsidR="000F4D72" w:rsidRPr="000F4D72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Emergency Removal</w:t>
      </w:r>
      <w:r w:rsidRPr="000F4D72">
        <w:rPr>
          <w:rFonts w:eastAsiaTheme="minorHAnsi"/>
        </w:rPr>
        <w:t>: The College may remove an accused student from the College’s programs</w:t>
      </w:r>
      <w:r w:rsidR="00460109">
        <w:rPr>
          <w:rFonts w:eastAsiaTheme="minorHAnsi"/>
        </w:rPr>
        <w:t xml:space="preserve"> </w:t>
      </w:r>
      <w:r w:rsidRPr="000F4D72">
        <w:rPr>
          <w:rFonts w:eastAsiaTheme="minorHAnsi"/>
        </w:rPr>
        <w:t xml:space="preserve">or activities on an emergency basis if the </w:t>
      </w:r>
      <w:proofErr w:type="gramStart"/>
      <w:r w:rsidRPr="000F4D72">
        <w:rPr>
          <w:rFonts w:eastAsiaTheme="minorHAnsi"/>
        </w:rPr>
        <w:t>College;</w:t>
      </w:r>
      <w:proofErr w:type="gramEnd"/>
    </w:p>
    <w:p w14:paraId="770B8EE5" w14:textId="1B1A67C4" w:rsidR="000F4D72" w:rsidRPr="00460109" w:rsidRDefault="000F4D72" w:rsidP="00585843">
      <w:pPr>
        <w:pStyle w:val="ListParagraph"/>
        <w:numPr>
          <w:ilvl w:val="0"/>
          <w:numId w:val="14"/>
        </w:numPr>
        <w:jc w:val="both"/>
        <w:rPr>
          <w:rFonts w:eastAsiaTheme="minorHAnsi"/>
        </w:rPr>
      </w:pPr>
      <w:r w:rsidRPr="00460109">
        <w:rPr>
          <w:rFonts w:eastAsiaTheme="minorHAnsi"/>
        </w:rPr>
        <w:t xml:space="preserve">Undertake an individualized safety and risk </w:t>
      </w:r>
      <w:proofErr w:type="gramStart"/>
      <w:r w:rsidRPr="00460109">
        <w:rPr>
          <w:rFonts w:eastAsiaTheme="minorHAnsi"/>
        </w:rPr>
        <w:t>analysis;</w:t>
      </w:r>
      <w:proofErr w:type="gramEnd"/>
    </w:p>
    <w:p w14:paraId="130E63E5" w14:textId="090ECED0" w:rsidR="000F4D72" w:rsidRPr="00460109" w:rsidRDefault="000F4D72" w:rsidP="00585843">
      <w:pPr>
        <w:pStyle w:val="ListParagraph"/>
        <w:numPr>
          <w:ilvl w:val="0"/>
          <w:numId w:val="14"/>
        </w:numPr>
        <w:jc w:val="both"/>
        <w:rPr>
          <w:rFonts w:eastAsiaTheme="minorHAnsi"/>
        </w:rPr>
      </w:pPr>
      <w:r w:rsidRPr="00460109">
        <w:rPr>
          <w:rFonts w:eastAsiaTheme="minorHAnsi"/>
        </w:rPr>
        <w:t>Determines that an immediate threat or the safety of a student or another individual is</w:t>
      </w:r>
      <w:r w:rsidR="00460109" w:rsidRPr="00460109">
        <w:rPr>
          <w:rFonts w:eastAsiaTheme="minorHAnsi"/>
        </w:rPr>
        <w:t xml:space="preserve"> </w:t>
      </w:r>
      <w:r w:rsidRPr="00460109">
        <w:rPr>
          <w:rFonts w:eastAsiaTheme="minorHAnsi"/>
        </w:rPr>
        <w:t>threatened, arising from the allegations of misconduct justifies removal of the accused</w:t>
      </w:r>
      <w:r w:rsidR="00460109" w:rsidRPr="00460109">
        <w:rPr>
          <w:rFonts w:eastAsiaTheme="minorHAnsi"/>
        </w:rPr>
        <w:t xml:space="preserve"> </w:t>
      </w:r>
      <w:r w:rsidRPr="00460109">
        <w:rPr>
          <w:rFonts w:eastAsiaTheme="minorHAnsi"/>
        </w:rPr>
        <w:t>student; and</w:t>
      </w:r>
    </w:p>
    <w:p w14:paraId="67FC2361" w14:textId="64549BF9" w:rsidR="000F4D72" w:rsidRPr="00C34F6D" w:rsidRDefault="000F4D72" w:rsidP="00585843">
      <w:pPr>
        <w:pStyle w:val="ListParagraph"/>
        <w:numPr>
          <w:ilvl w:val="0"/>
          <w:numId w:val="14"/>
        </w:numPr>
        <w:jc w:val="both"/>
        <w:rPr>
          <w:rFonts w:eastAsiaTheme="minorHAnsi"/>
        </w:rPr>
      </w:pPr>
      <w:r w:rsidRPr="00C34F6D">
        <w:rPr>
          <w:rFonts w:eastAsiaTheme="minorHAnsi"/>
        </w:rPr>
        <w:t>Provides the accused student with notice and an opportunity to challenge the decision</w:t>
      </w:r>
      <w:r w:rsidR="00C34F6D" w:rsidRPr="00C34F6D">
        <w:rPr>
          <w:rFonts w:eastAsiaTheme="minorHAnsi"/>
        </w:rPr>
        <w:t xml:space="preserve"> </w:t>
      </w:r>
      <w:r w:rsidRPr="00C34F6D">
        <w:rPr>
          <w:rFonts w:eastAsiaTheme="minorHAnsi"/>
        </w:rPr>
        <w:t>immediately following his or her removal.</w:t>
      </w:r>
    </w:p>
    <w:p w14:paraId="4EE61F52" w14:textId="5834F7CE" w:rsidR="000F4D72" w:rsidRPr="00460109" w:rsidRDefault="000F4D72" w:rsidP="00585843">
      <w:pPr>
        <w:pStyle w:val="ListParagraph"/>
        <w:numPr>
          <w:ilvl w:val="0"/>
          <w:numId w:val="14"/>
        </w:numPr>
        <w:jc w:val="both"/>
        <w:rPr>
          <w:rFonts w:eastAsiaTheme="minorHAnsi"/>
        </w:rPr>
      </w:pPr>
      <w:r w:rsidRPr="00460109">
        <w:rPr>
          <w:rFonts w:eastAsiaTheme="minorHAnsi"/>
        </w:rPr>
        <w:t>An institution that removes an accused student on an emergency basis shall:</w:t>
      </w:r>
    </w:p>
    <w:p w14:paraId="7A654C42" w14:textId="737ACE44" w:rsidR="000F4D72" w:rsidRPr="00C34F6D" w:rsidRDefault="000F4D72" w:rsidP="00585843">
      <w:pPr>
        <w:pStyle w:val="ListParagraph"/>
        <w:numPr>
          <w:ilvl w:val="1"/>
          <w:numId w:val="14"/>
        </w:numPr>
        <w:jc w:val="both"/>
        <w:rPr>
          <w:rFonts w:eastAsiaTheme="minorHAnsi"/>
        </w:rPr>
      </w:pPr>
      <w:r w:rsidRPr="00C34F6D">
        <w:rPr>
          <w:rFonts w:eastAsiaTheme="minorHAnsi"/>
        </w:rPr>
        <w:t>Within 24 hours of an institution removing an accused student on an emergency</w:t>
      </w:r>
      <w:r w:rsidR="00C34F6D" w:rsidRPr="00C34F6D">
        <w:rPr>
          <w:rFonts w:eastAsiaTheme="minorHAnsi"/>
        </w:rPr>
        <w:t xml:space="preserve"> </w:t>
      </w:r>
      <w:r w:rsidRPr="00C34F6D">
        <w:rPr>
          <w:rFonts w:eastAsiaTheme="minorHAnsi"/>
        </w:rPr>
        <w:t>basis, provide written notice to the accused student that explains the institution’s</w:t>
      </w:r>
      <w:r w:rsidR="00C34F6D" w:rsidRPr="00C34F6D">
        <w:rPr>
          <w:rFonts w:eastAsiaTheme="minorHAnsi"/>
        </w:rPr>
        <w:t xml:space="preserve"> </w:t>
      </w:r>
      <w:r w:rsidRPr="00C34F6D">
        <w:rPr>
          <w:rFonts w:eastAsiaTheme="minorHAnsi"/>
        </w:rPr>
        <w:t xml:space="preserve">reasons for removing the accused student on an emergency </w:t>
      </w:r>
      <w:proofErr w:type="gramStart"/>
      <w:r w:rsidRPr="00C34F6D">
        <w:rPr>
          <w:rFonts w:eastAsiaTheme="minorHAnsi"/>
        </w:rPr>
        <w:t>basis;</w:t>
      </w:r>
      <w:proofErr w:type="gramEnd"/>
    </w:p>
    <w:p w14:paraId="282183FB" w14:textId="4D3855E7" w:rsidR="000F4D72" w:rsidRPr="003D5586" w:rsidRDefault="000F4D72" w:rsidP="00585843">
      <w:pPr>
        <w:pStyle w:val="ListParagraph"/>
        <w:numPr>
          <w:ilvl w:val="1"/>
          <w:numId w:val="14"/>
        </w:numPr>
        <w:jc w:val="both"/>
        <w:rPr>
          <w:rFonts w:eastAsiaTheme="minorHAnsi"/>
        </w:rPr>
      </w:pPr>
      <w:r w:rsidRPr="003D5586">
        <w:rPr>
          <w:rFonts w:eastAsiaTheme="minorHAnsi"/>
        </w:rPr>
        <w:t>Within 3 business days of the written notice, unless otherwise waived by the</w:t>
      </w:r>
      <w:r w:rsidR="003D5586" w:rsidRPr="003D5586">
        <w:rPr>
          <w:rFonts w:eastAsiaTheme="minorHAnsi"/>
        </w:rPr>
        <w:t xml:space="preserve"> </w:t>
      </w:r>
      <w:r w:rsidRPr="003D5586">
        <w:rPr>
          <w:rFonts w:eastAsiaTheme="minorHAnsi"/>
        </w:rPr>
        <w:t>removed student, convene an interim hearing to determine whether there is</w:t>
      </w:r>
      <w:r w:rsidR="003D5586" w:rsidRPr="003D5586">
        <w:rPr>
          <w:rFonts w:eastAsiaTheme="minorHAnsi"/>
        </w:rPr>
        <w:t xml:space="preserve"> </w:t>
      </w:r>
      <w:r w:rsidRPr="003D5586">
        <w:rPr>
          <w:rFonts w:eastAsiaTheme="minorHAnsi"/>
        </w:rPr>
        <w:t xml:space="preserve">substantial evidence that the removed </w:t>
      </w:r>
      <w:r w:rsidRPr="003D5586">
        <w:rPr>
          <w:rFonts w:eastAsiaTheme="minorHAnsi"/>
        </w:rPr>
        <w:lastRenderedPageBreak/>
        <w:t>accused student poses a risk to the health or</w:t>
      </w:r>
      <w:r w:rsidR="003D5586" w:rsidRPr="003D5586">
        <w:rPr>
          <w:rFonts w:eastAsiaTheme="minorHAnsi"/>
        </w:rPr>
        <w:t xml:space="preserve"> </w:t>
      </w:r>
      <w:r w:rsidRPr="003D5586">
        <w:rPr>
          <w:rFonts w:eastAsiaTheme="minorHAnsi"/>
        </w:rPr>
        <w:t>safety of any student or other individual and that the emergency removal of the</w:t>
      </w:r>
      <w:r w:rsidR="003D5586" w:rsidRPr="003D5586">
        <w:rPr>
          <w:rFonts w:eastAsiaTheme="minorHAnsi"/>
        </w:rPr>
        <w:t xml:space="preserve"> </w:t>
      </w:r>
      <w:r w:rsidRPr="003D5586">
        <w:rPr>
          <w:rFonts w:eastAsiaTheme="minorHAnsi"/>
        </w:rPr>
        <w:t>accused student is appropriate to mitigate that risk.</w:t>
      </w:r>
    </w:p>
    <w:p w14:paraId="24E35F64" w14:textId="126328A4" w:rsidR="000F4D72" w:rsidRPr="003D5586" w:rsidRDefault="000F4D72" w:rsidP="00585843">
      <w:pPr>
        <w:pStyle w:val="ListParagraph"/>
        <w:numPr>
          <w:ilvl w:val="1"/>
          <w:numId w:val="14"/>
        </w:numPr>
        <w:jc w:val="both"/>
        <w:rPr>
          <w:rFonts w:eastAsiaTheme="minorHAnsi"/>
        </w:rPr>
      </w:pPr>
      <w:r w:rsidRPr="003D5586">
        <w:rPr>
          <w:rFonts w:eastAsiaTheme="minorHAnsi"/>
        </w:rPr>
        <w:t>At the interim hearing, the removed accused student and the accusing student may</w:t>
      </w:r>
      <w:r w:rsidR="003D5586" w:rsidRPr="003D5586">
        <w:rPr>
          <w:rFonts w:eastAsiaTheme="minorHAnsi"/>
        </w:rPr>
        <w:t xml:space="preserve"> </w:t>
      </w:r>
      <w:r w:rsidRPr="003D5586">
        <w:rPr>
          <w:rFonts w:eastAsiaTheme="minorHAnsi"/>
        </w:rPr>
        <w:t>be represented by an attorney or non-attorney advocate who may fully participate</w:t>
      </w:r>
      <w:r w:rsidR="003D5586" w:rsidRPr="003D5586">
        <w:rPr>
          <w:rFonts w:eastAsiaTheme="minorHAnsi"/>
        </w:rPr>
        <w:t xml:space="preserve"> </w:t>
      </w:r>
      <w:r w:rsidRPr="003D5586">
        <w:rPr>
          <w:rFonts w:eastAsiaTheme="minorHAnsi"/>
        </w:rPr>
        <w:t>to the same extent as in a final hearing to determine responsibility.</w:t>
      </w:r>
    </w:p>
    <w:p w14:paraId="6B471487" w14:textId="7B4A0F99" w:rsidR="000F4D72" w:rsidRPr="00823D59" w:rsidRDefault="000F4D72" w:rsidP="00585843">
      <w:pPr>
        <w:pStyle w:val="ListParagraph"/>
        <w:numPr>
          <w:ilvl w:val="1"/>
          <w:numId w:val="14"/>
        </w:numPr>
        <w:jc w:val="both"/>
        <w:rPr>
          <w:rFonts w:eastAsiaTheme="minorHAnsi"/>
        </w:rPr>
      </w:pPr>
      <w:r w:rsidRPr="00823D59">
        <w:rPr>
          <w:rFonts w:eastAsiaTheme="minorHAnsi"/>
        </w:rPr>
        <w:t>An accused student’s waiver of his or her right to be represented by an attorney or</w:t>
      </w:r>
      <w:r w:rsidR="003D5586" w:rsidRPr="00823D59">
        <w:rPr>
          <w:rFonts w:eastAsiaTheme="minorHAnsi"/>
        </w:rPr>
        <w:t xml:space="preserve"> </w:t>
      </w:r>
      <w:r w:rsidRPr="00823D59">
        <w:rPr>
          <w:rFonts w:eastAsiaTheme="minorHAnsi"/>
        </w:rPr>
        <w:t>a non-attorney advocate shall not constitute an admission of guilt or a waiver of</w:t>
      </w:r>
      <w:r w:rsidR="00823D59" w:rsidRPr="00823D59">
        <w:rPr>
          <w:rFonts w:eastAsiaTheme="minorHAnsi"/>
        </w:rPr>
        <w:t xml:space="preserve"> </w:t>
      </w:r>
      <w:r w:rsidRPr="00823D59">
        <w:rPr>
          <w:rFonts w:eastAsiaTheme="minorHAnsi"/>
        </w:rPr>
        <w:t>additional rights.</w:t>
      </w:r>
    </w:p>
    <w:p w14:paraId="18A02A0D" w14:textId="77777777" w:rsidR="00460109" w:rsidRDefault="00460109" w:rsidP="00585843">
      <w:pPr>
        <w:jc w:val="both"/>
        <w:rPr>
          <w:rFonts w:eastAsiaTheme="minorHAnsi"/>
        </w:rPr>
      </w:pPr>
    </w:p>
    <w:p w14:paraId="5302DB0F" w14:textId="77777777" w:rsidR="00823D59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 xml:space="preserve">Administrative </w:t>
      </w:r>
      <w:r w:rsidR="00823D59" w:rsidRPr="00F70179">
        <w:rPr>
          <w:rFonts w:eastAsiaTheme="minorHAnsi"/>
          <w:b/>
          <w:bCs/>
          <w:i/>
          <w:iCs/>
        </w:rPr>
        <w:t>L</w:t>
      </w:r>
      <w:r w:rsidRPr="00F70179">
        <w:rPr>
          <w:rFonts w:eastAsiaTheme="minorHAnsi"/>
          <w:b/>
          <w:bCs/>
          <w:i/>
          <w:iCs/>
        </w:rPr>
        <w:t>eave</w:t>
      </w:r>
      <w:r w:rsidRPr="000F4D72">
        <w:rPr>
          <w:rFonts w:eastAsiaTheme="minorHAnsi"/>
        </w:rPr>
        <w:t>: Nothing in this policy precludes the College from placing a non-student</w:t>
      </w:r>
      <w:r w:rsidR="00823D59">
        <w:rPr>
          <w:rFonts w:eastAsiaTheme="minorHAnsi"/>
        </w:rPr>
        <w:t xml:space="preserve"> </w:t>
      </w:r>
      <w:r w:rsidRPr="000F4D72">
        <w:rPr>
          <w:rFonts w:eastAsiaTheme="minorHAnsi"/>
        </w:rPr>
        <w:t>employee respondent on administrative leave during the pendency of the grievance process.</w:t>
      </w:r>
      <w:r w:rsidR="00823D59">
        <w:rPr>
          <w:rFonts w:eastAsiaTheme="minorHAnsi"/>
        </w:rPr>
        <w:t xml:space="preserve"> </w:t>
      </w:r>
    </w:p>
    <w:p w14:paraId="5C2B4590" w14:textId="77777777" w:rsidR="00823D59" w:rsidRDefault="00823D59" w:rsidP="00585843">
      <w:pPr>
        <w:jc w:val="both"/>
        <w:rPr>
          <w:rFonts w:eastAsiaTheme="minorHAnsi"/>
        </w:rPr>
      </w:pPr>
    </w:p>
    <w:p w14:paraId="066489E2" w14:textId="0567F48C" w:rsidR="000F4D72" w:rsidRPr="000F4D72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Supportive Measures</w:t>
      </w:r>
      <w:r w:rsidRPr="000F4D72">
        <w:rPr>
          <w:rFonts w:eastAsiaTheme="minorHAnsi"/>
        </w:rPr>
        <w:t>: Supportive measures, as defined in this policy, will be based on the facts</w:t>
      </w:r>
      <w:r w:rsidR="00823D59">
        <w:rPr>
          <w:rFonts w:eastAsiaTheme="minorHAnsi"/>
        </w:rPr>
        <w:t xml:space="preserve"> </w:t>
      </w:r>
      <w:r w:rsidRPr="000F4D72">
        <w:rPr>
          <w:rFonts w:eastAsiaTheme="minorHAnsi"/>
        </w:rPr>
        <w:t xml:space="preserve">and </w:t>
      </w:r>
      <w:r w:rsidR="00E720C4">
        <w:rPr>
          <w:rFonts w:eastAsiaTheme="minorHAnsi"/>
        </w:rPr>
        <w:t>c</w:t>
      </w:r>
      <w:r w:rsidRPr="000F4D72">
        <w:rPr>
          <w:rFonts w:eastAsiaTheme="minorHAnsi"/>
        </w:rPr>
        <w:t>ircumstances of each situation. The Title IX Coordinator is responsible for coordinating the</w:t>
      </w:r>
      <w:r w:rsidR="00823D59">
        <w:rPr>
          <w:rFonts w:eastAsiaTheme="minorHAnsi"/>
        </w:rPr>
        <w:t xml:space="preserve"> </w:t>
      </w:r>
      <w:r w:rsidRPr="000F4D72">
        <w:rPr>
          <w:rFonts w:eastAsiaTheme="minorHAnsi"/>
        </w:rPr>
        <w:t>effective implementation of supportive measures. They may include, but are not limited to, the</w:t>
      </w:r>
      <w:r w:rsidR="00823D59">
        <w:rPr>
          <w:rFonts w:eastAsiaTheme="minorHAnsi"/>
        </w:rPr>
        <w:t xml:space="preserve"> </w:t>
      </w:r>
      <w:r w:rsidRPr="000F4D72">
        <w:rPr>
          <w:rFonts w:eastAsiaTheme="minorHAnsi"/>
        </w:rPr>
        <w:t>following:</w:t>
      </w:r>
    </w:p>
    <w:p w14:paraId="5A0A511B" w14:textId="1BFD7957" w:rsidR="000F4D72" w:rsidRPr="00E720C4" w:rsidRDefault="000F4D72" w:rsidP="00585843">
      <w:pPr>
        <w:pStyle w:val="ListParagraph"/>
        <w:numPr>
          <w:ilvl w:val="0"/>
          <w:numId w:val="15"/>
        </w:numPr>
        <w:jc w:val="both"/>
        <w:rPr>
          <w:rFonts w:eastAsiaTheme="minorHAnsi"/>
        </w:rPr>
      </w:pPr>
      <w:proofErr w:type="gramStart"/>
      <w:r w:rsidRPr="00E720C4">
        <w:rPr>
          <w:rFonts w:eastAsiaTheme="minorHAnsi"/>
        </w:rPr>
        <w:t>Counseling</w:t>
      </w:r>
      <w:r w:rsidR="007023C1">
        <w:rPr>
          <w:rFonts w:eastAsiaTheme="minorHAnsi"/>
        </w:rPr>
        <w:t>;</w:t>
      </w:r>
      <w:proofErr w:type="gramEnd"/>
    </w:p>
    <w:p w14:paraId="58D666E1" w14:textId="6624C87C" w:rsidR="000F4D72" w:rsidRPr="00E720C4" w:rsidRDefault="000F4D72" w:rsidP="00585843">
      <w:pPr>
        <w:pStyle w:val="ListParagraph"/>
        <w:numPr>
          <w:ilvl w:val="0"/>
          <w:numId w:val="15"/>
        </w:numPr>
        <w:jc w:val="both"/>
        <w:rPr>
          <w:rFonts w:eastAsiaTheme="minorHAnsi"/>
        </w:rPr>
      </w:pPr>
      <w:r w:rsidRPr="00E720C4">
        <w:rPr>
          <w:rFonts w:eastAsiaTheme="minorHAnsi"/>
        </w:rPr>
        <w:t xml:space="preserve">Extensions of deadlines or other course-related </w:t>
      </w:r>
      <w:proofErr w:type="gramStart"/>
      <w:r w:rsidRPr="00E720C4">
        <w:rPr>
          <w:rFonts w:eastAsiaTheme="minorHAnsi"/>
        </w:rPr>
        <w:t>adjustments</w:t>
      </w:r>
      <w:r w:rsidR="007023C1">
        <w:rPr>
          <w:rFonts w:eastAsiaTheme="minorHAnsi"/>
        </w:rPr>
        <w:t>;</w:t>
      </w:r>
      <w:proofErr w:type="gramEnd"/>
    </w:p>
    <w:p w14:paraId="3435990F" w14:textId="2C2C1AA2" w:rsidR="000F4D72" w:rsidRPr="00E720C4" w:rsidRDefault="000F4D72" w:rsidP="00585843">
      <w:pPr>
        <w:pStyle w:val="ListParagraph"/>
        <w:numPr>
          <w:ilvl w:val="0"/>
          <w:numId w:val="15"/>
        </w:numPr>
        <w:jc w:val="both"/>
        <w:rPr>
          <w:rFonts w:eastAsiaTheme="minorHAnsi"/>
        </w:rPr>
      </w:pPr>
      <w:r w:rsidRPr="00E720C4">
        <w:rPr>
          <w:rFonts w:eastAsiaTheme="minorHAnsi"/>
        </w:rPr>
        <w:t xml:space="preserve">Modifications of work or class </w:t>
      </w:r>
      <w:proofErr w:type="gramStart"/>
      <w:r w:rsidRPr="00E720C4">
        <w:rPr>
          <w:rFonts w:eastAsiaTheme="minorHAnsi"/>
        </w:rPr>
        <w:t>schedules</w:t>
      </w:r>
      <w:r w:rsidR="007023C1">
        <w:rPr>
          <w:rFonts w:eastAsiaTheme="minorHAnsi"/>
        </w:rPr>
        <w:t>;</w:t>
      </w:r>
      <w:proofErr w:type="gramEnd"/>
    </w:p>
    <w:p w14:paraId="643D1F96" w14:textId="33068DAC" w:rsidR="000F4D72" w:rsidRPr="00E720C4" w:rsidRDefault="000F4D72" w:rsidP="00585843">
      <w:pPr>
        <w:pStyle w:val="ListParagraph"/>
        <w:numPr>
          <w:ilvl w:val="0"/>
          <w:numId w:val="15"/>
        </w:numPr>
        <w:jc w:val="both"/>
        <w:rPr>
          <w:rFonts w:eastAsiaTheme="minorHAnsi"/>
        </w:rPr>
      </w:pPr>
      <w:r w:rsidRPr="00E720C4">
        <w:rPr>
          <w:rFonts w:eastAsiaTheme="minorHAnsi"/>
        </w:rPr>
        <w:t xml:space="preserve">Campus escort </w:t>
      </w:r>
      <w:proofErr w:type="gramStart"/>
      <w:r w:rsidRPr="00E720C4">
        <w:rPr>
          <w:rFonts w:eastAsiaTheme="minorHAnsi"/>
        </w:rPr>
        <w:t>services</w:t>
      </w:r>
      <w:r w:rsidR="007023C1">
        <w:rPr>
          <w:rFonts w:eastAsiaTheme="minorHAnsi"/>
        </w:rPr>
        <w:t>;</w:t>
      </w:r>
      <w:proofErr w:type="gramEnd"/>
    </w:p>
    <w:p w14:paraId="17F1B7DA" w14:textId="1D75CAA4" w:rsidR="000F4D72" w:rsidRPr="00E720C4" w:rsidRDefault="000F4D72" w:rsidP="00585843">
      <w:pPr>
        <w:pStyle w:val="ListParagraph"/>
        <w:numPr>
          <w:ilvl w:val="0"/>
          <w:numId w:val="15"/>
        </w:numPr>
        <w:jc w:val="both"/>
        <w:rPr>
          <w:rFonts w:eastAsiaTheme="minorHAnsi"/>
        </w:rPr>
      </w:pPr>
      <w:r w:rsidRPr="00E720C4">
        <w:rPr>
          <w:rFonts w:eastAsiaTheme="minorHAnsi"/>
        </w:rPr>
        <w:t xml:space="preserve">Mutual restrictions on contact between the </w:t>
      </w:r>
      <w:proofErr w:type="gramStart"/>
      <w:r w:rsidRPr="00E720C4">
        <w:rPr>
          <w:rFonts w:eastAsiaTheme="minorHAnsi"/>
        </w:rPr>
        <w:t>parties</w:t>
      </w:r>
      <w:r w:rsidR="007023C1">
        <w:rPr>
          <w:rFonts w:eastAsiaTheme="minorHAnsi"/>
        </w:rPr>
        <w:t>;</w:t>
      </w:r>
      <w:proofErr w:type="gramEnd"/>
    </w:p>
    <w:p w14:paraId="2F26F16D" w14:textId="4AEBB02C" w:rsidR="000F4D72" w:rsidRPr="00E720C4" w:rsidRDefault="000F4D72" w:rsidP="00585843">
      <w:pPr>
        <w:pStyle w:val="ListParagraph"/>
        <w:numPr>
          <w:ilvl w:val="0"/>
          <w:numId w:val="15"/>
        </w:numPr>
        <w:jc w:val="both"/>
        <w:rPr>
          <w:rFonts w:eastAsiaTheme="minorHAnsi"/>
        </w:rPr>
      </w:pPr>
      <w:r w:rsidRPr="00E720C4">
        <w:rPr>
          <w:rFonts w:eastAsiaTheme="minorHAnsi"/>
        </w:rPr>
        <w:t xml:space="preserve">Changes in working or housing </w:t>
      </w:r>
      <w:proofErr w:type="gramStart"/>
      <w:r w:rsidRPr="00E720C4">
        <w:rPr>
          <w:rFonts w:eastAsiaTheme="minorHAnsi"/>
        </w:rPr>
        <w:t>locations</w:t>
      </w:r>
      <w:r w:rsidR="007023C1">
        <w:rPr>
          <w:rFonts w:eastAsiaTheme="minorHAnsi"/>
        </w:rPr>
        <w:t>;</w:t>
      </w:r>
      <w:proofErr w:type="gramEnd"/>
    </w:p>
    <w:p w14:paraId="0408A42A" w14:textId="4ED26379" w:rsidR="000F4D72" w:rsidRPr="00E720C4" w:rsidRDefault="000F4D72" w:rsidP="00585843">
      <w:pPr>
        <w:pStyle w:val="ListParagraph"/>
        <w:numPr>
          <w:ilvl w:val="0"/>
          <w:numId w:val="15"/>
        </w:numPr>
        <w:jc w:val="both"/>
        <w:rPr>
          <w:rFonts w:eastAsiaTheme="minorHAnsi"/>
        </w:rPr>
      </w:pPr>
      <w:r w:rsidRPr="00E720C4">
        <w:rPr>
          <w:rFonts w:eastAsiaTheme="minorHAnsi"/>
        </w:rPr>
        <w:t xml:space="preserve">Leaves of </w:t>
      </w:r>
      <w:proofErr w:type="gramStart"/>
      <w:r w:rsidRPr="00E720C4">
        <w:rPr>
          <w:rFonts w:eastAsiaTheme="minorHAnsi"/>
        </w:rPr>
        <w:t>absence</w:t>
      </w:r>
      <w:r w:rsidR="007023C1">
        <w:rPr>
          <w:rFonts w:eastAsiaTheme="minorHAnsi"/>
        </w:rPr>
        <w:t>;</w:t>
      </w:r>
      <w:proofErr w:type="gramEnd"/>
    </w:p>
    <w:p w14:paraId="5A8E9042" w14:textId="783EEA7A" w:rsidR="000F4D72" w:rsidRPr="00E720C4" w:rsidRDefault="000F4D72" w:rsidP="00585843">
      <w:pPr>
        <w:pStyle w:val="ListParagraph"/>
        <w:numPr>
          <w:ilvl w:val="0"/>
          <w:numId w:val="15"/>
        </w:numPr>
        <w:jc w:val="both"/>
        <w:rPr>
          <w:rFonts w:eastAsiaTheme="minorHAnsi"/>
        </w:rPr>
      </w:pPr>
      <w:r w:rsidRPr="00E720C4">
        <w:rPr>
          <w:rFonts w:eastAsiaTheme="minorHAnsi"/>
        </w:rPr>
        <w:t>Increased security and monitoring of certain areas of the campus</w:t>
      </w:r>
      <w:r w:rsidR="007023C1">
        <w:rPr>
          <w:rFonts w:eastAsiaTheme="minorHAnsi"/>
        </w:rPr>
        <w:t>.</w:t>
      </w:r>
    </w:p>
    <w:p w14:paraId="4472664A" w14:textId="77777777" w:rsidR="00E720C4" w:rsidRDefault="00E720C4" w:rsidP="00585843">
      <w:pPr>
        <w:jc w:val="both"/>
        <w:rPr>
          <w:rFonts w:eastAsiaTheme="minorHAnsi"/>
        </w:rPr>
      </w:pPr>
    </w:p>
    <w:p w14:paraId="51B6A294" w14:textId="28A26F68" w:rsidR="000F4D72" w:rsidRDefault="000F4D72" w:rsidP="00585843">
      <w:pPr>
        <w:jc w:val="both"/>
        <w:rPr>
          <w:rFonts w:eastAsiaTheme="minorHAnsi"/>
        </w:rPr>
      </w:pPr>
      <w:r w:rsidRPr="000F4D72">
        <w:rPr>
          <w:rFonts w:eastAsiaTheme="minorHAnsi"/>
        </w:rPr>
        <w:t>The College will maintain as confidential any supportive measures provided to the complainant or</w:t>
      </w:r>
      <w:r w:rsidR="00E720C4">
        <w:rPr>
          <w:rFonts w:eastAsiaTheme="minorHAnsi"/>
        </w:rPr>
        <w:t xml:space="preserve"> </w:t>
      </w:r>
      <w:r w:rsidRPr="000F4D72">
        <w:rPr>
          <w:rFonts w:eastAsiaTheme="minorHAnsi"/>
        </w:rPr>
        <w:t>respondent, to the extent that maintaining such confidentiality would not impair the ability of the</w:t>
      </w:r>
      <w:r w:rsidR="00E720C4">
        <w:rPr>
          <w:rFonts w:eastAsiaTheme="minorHAnsi"/>
        </w:rPr>
        <w:t xml:space="preserve"> </w:t>
      </w:r>
      <w:r w:rsidRPr="000F4D72">
        <w:rPr>
          <w:rFonts w:eastAsiaTheme="minorHAnsi"/>
        </w:rPr>
        <w:t>College to provide the supportive measures.</w:t>
      </w:r>
    </w:p>
    <w:p w14:paraId="4CC7A50A" w14:textId="77777777" w:rsidR="00E720C4" w:rsidRPr="000F4D72" w:rsidRDefault="00E720C4" w:rsidP="00585843">
      <w:pPr>
        <w:jc w:val="both"/>
        <w:rPr>
          <w:rFonts w:eastAsiaTheme="minorHAnsi"/>
        </w:rPr>
      </w:pPr>
    </w:p>
    <w:p w14:paraId="4AEDA1C7" w14:textId="77777777" w:rsidR="002619AC" w:rsidRDefault="000F4D72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Informal Resolution</w:t>
      </w:r>
      <w:r w:rsidRPr="000F4D72">
        <w:rPr>
          <w:rFonts w:eastAsiaTheme="minorHAnsi"/>
        </w:rPr>
        <w:t>: At any time after a formal written complaint is filed but prior to reaching a</w:t>
      </w:r>
      <w:r w:rsidR="00E720C4">
        <w:rPr>
          <w:rFonts w:eastAsiaTheme="minorHAnsi"/>
        </w:rPr>
        <w:t xml:space="preserve"> </w:t>
      </w:r>
      <w:r w:rsidRPr="000F4D72">
        <w:rPr>
          <w:rFonts w:eastAsiaTheme="minorHAnsi"/>
        </w:rPr>
        <w:t>determination regarding responsibility, the College may facilitate a resolution without a full</w:t>
      </w:r>
      <w:r w:rsidR="00E720C4">
        <w:rPr>
          <w:rFonts w:eastAsiaTheme="minorHAnsi"/>
        </w:rPr>
        <w:t xml:space="preserve"> </w:t>
      </w:r>
      <w:r w:rsidRPr="000F4D72">
        <w:rPr>
          <w:rFonts w:eastAsiaTheme="minorHAnsi"/>
        </w:rPr>
        <w:t>investigation and adjudication. The complainant and respondent must give their voluntary, written</w:t>
      </w:r>
      <w:r w:rsidR="00E720C4">
        <w:rPr>
          <w:rFonts w:eastAsiaTheme="minorHAnsi"/>
        </w:rPr>
        <w:t xml:space="preserve"> </w:t>
      </w:r>
      <w:r w:rsidRPr="000F4D72">
        <w:rPr>
          <w:rFonts w:eastAsiaTheme="minorHAnsi"/>
        </w:rPr>
        <w:t>consent to the informal resolution process. The informal resolution process will not be utilized to</w:t>
      </w:r>
      <w:r w:rsidR="00E720C4">
        <w:rPr>
          <w:rFonts w:eastAsiaTheme="minorHAnsi"/>
        </w:rPr>
        <w:t xml:space="preserve"> </w:t>
      </w:r>
      <w:r w:rsidRPr="000F4D72">
        <w:rPr>
          <w:rFonts w:eastAsiaTheme="minorHAnsi"/>
        </w:rPr>
        <w:t>resolve allegations that an employee sexually harassed a student.</w:t>
      </w:r>
      <w:r w:rsidR="002619AC">
        <w:rPr>
          <w:rFonts w:eastAsiaTheme="minorHAnsi"/>
        </w:rPr>
        <w:t xml:space="preserve"> </w:t>
      </w:r>
    </w:p>
    <w:p w14:paraId="32C44C70" w14:textId="77777777" w:rsidR="002619AC" w:rsidRDefault="002619AC" w:rsidP="00585843">
      <w:pPr>
        <w:jc w:val="both"/>
        <w:rPr>
          <w:rFonts w:eastAsiaTheme="minorHAnsi"/>
        </w:rPr>
      </w:pPr>
    </w:p>
    <w:p w14:paraId="4C6774BE" w14:textId="2C643B9D" w:rsidR="000F4D72" w:rsidRPr="000F4D72" w:rsidRDefault="000F4D72" w:rsidP="00585843">
      <w:pPr>
        <w:jc w:val="both"/>
        <w:rPr>
          <w:rFonts w:eastAsiaTheme="minorHAnsi"/>
        </w:rPr>
      </w:pPr>
      <w:r w:rsidRPr="000F4D72">
        <w:rPr>
          <w:rFonts w:eastAsiaTheme="minorHAnsi"/>
        </w:rPr>
        <w:t>Prior to commencing the informal resolution process, the Title IX Coordinator or designee must</w:t>
      </w:r>
      <w:r w:rsidR="002619AC">
        <w:rPr>
          <w:rFonts w:eastAsiaTheme="minorHAnsi"/>
        </w:rPr>
        <w:t xml:space="preserve"> </w:t>
      </w:r>
      <w:r w:rsidRPr="000F4D72">
        <w:rPr>
          <w:rFonts w:eastAsiaTheme="minorHAnsi"/>
        </w:rPr>
        <w:t>provide the parties a written notice that includes the following information:</w:t>
      </w:r>
    </w:p>
    <w:p w14:paraId="06C1BC5F" w14:textId="69A46787" w:rsidR="000F4D72" w:rsidRPr="002619AC" w:rsidRDefault="000F4D72" w:rsidP="00585843">
      <w:pPr>
        <w:pStyle w:val="ListParagraph"/>
        <w:numPr>
          <w:ilvl w:val="0"/>
          <w:numId w:val="16"/>
        </w:numPr>
        <w:jc w:val="both"/>
        <w:rPr>
          <w:rFonts w:eastAsiaTheme="minorHAnsi"/>
        </w:rPr>
      </w:pPr>
      <w:r w:rsidRPr="002619AC">
        <w:rPr>
          <w:rFonts w:eastAsiaTheme="minorHAnsi"/>
        </w:rPr>
        <w:t>Notice of the allegations contained in the formal complaint, including dates, location(s),</w:t>
      </w:r>
      <w:r w:rsidR="002619AC" w:rsidRPr="002619AC">
        <w:rPr>
          <w:rFonts w:eastAsiaTheme="minorHAnsi"/>
        </w:rPr>
        <w:t xml:space="preserve"> </w:t>
      </w:r>
      <w:r w:rsidRPr="002619AC">
        <w:rPr>
          <w:rFonts w:eastAsiaTheme="minorHAnsi"/>
        </w:rPr>
        <w:t>and identities of the parties</w:t>
      </w:r>
      <w:r w:rsidR="002619AC">
        <w:rPr>
          <w:rFonts w:eastAsiaTheme="minorHAnsi"/>
        </w:rPr>
        <w:t>.</w:t>
      </w:r>
    </w:p>
    <w:p w14:paraId="01F0AE50" w14:textId="46D00CE5" w:rsidR="000F4D72" w:rsidRPr="002619AC" w:rsidRDefault="000F4D72" w:rsidP="00585843">
      <w:pPr>
        <w:pStyle w:val="ListParagraph"/>
        <w:numPr>
          <w:ilvl w:val="0"/>
          <w:numId w:val="16"/>
        </w:numPr>
        <w:jc w:val="both"/>
        <w:rPr>
          <w:rFonts w:eastAsiaTheme="minorHAnsi"/>
        </w:rPr>
      </w:pPr>
      <w:r w:rsidRPr="002619AC">
        <w:rPr>
          <w:rFonts w:eastAsiaTheme="minorHAnsi"/>
        </w:rPr>
        <w:t>Any agreed upon resolution reached at the conclusion of the informal complaint process</w:t>
      </w:r>
      <w:r w:rsidR="002619AC" w:rsidRPr="002619AC">
        <w:rPr>
          <w:rFonts w:eastAsiaTheme="minorHAnsi"/>
        </w:rPr>
        <w:t xml:space="preserve"> </w:t>
      </w:r>
      <w:r w:rsidRPr="002619AC">
        <w:rPr>
          <w:rFonts w:eastAsiaTheme="minorHAnsi"/>
        </w:rPr>
        <w:t>will preclude the parties from resuming a formal complaint arising from the same</w:t>
      </w:r>
      <w:r w:rsidR="002619AC" w:rsidRPr="002619AC">
        <w:rPr>
          <w:rFonts w:eastAsiaTheme="minorHAnsi"/>
        </w:rPr>
        <w:t xml:space="preserve"> </w:t>
      </w:r>
      <w:r w:rsidRPr="002619AC">
        <w:rPr>
          <w:rFonts w:eastAsiaTheme="minorHAnsi"/>
        </w:rPr>
        <w:t>allegations</w:t>
      </w:r>
      <w:r w:rsidR="002619AC">
        <w:rPr>
          <w:rFonts w:eastAsiaTheme="minorHAnsi"/>
        </w:rPr>
        <w:t>.</w:t>
      </w:r>
    </w:p>
    <w:p w14:paraId="33AA1512" w14:textId="368B88D4" w:rsidR="000F4D72" w:rsidRPr="002619AC" w:rsidRDefault="000F4D72" w:rsidP="00585843">
      <w:pPr>
        <w:pStyle w:val="ListParagraph"/>
        <w:numPr>
          <w:ilvl w:val="0"/>
          <w:numId w:val="16"/>
        </w:numPr>
        <w:jc w:val="both"/>
        <w:rPr>
          <w:rFonts w:eastAsiaTheme="minorHAnsi"/>
        </w:rPr>
      </w:pPr>
      <w:r w:rsidRPr="002619AC">
        <w:rPr>
          <w:rFonts w:eastAsiaTheme="minorHAnsi"/>
        </w:rPr>
        <w:t>At any time prior to agreeing to a resolution, any party has the right to withdraw from the</w:t>
      </w:r>
      <w:r w:rsidR="002619AC" w:rsidRPr="002619AC">
        <w:rPr>
          <w:rFonts w:eastAsiaTheme="minorHAnsi"/>
        </w:rPr>
        <w:t xml:space="preserve"> </w:t>
      </w:r>
      <w:r w:rsidRPr="002619AC">
        <w:rPr>
          <w:rFonts w:eastAsiaTheme="minorHAnsi"/>
        </w:rPr>
        <w:t>informal resolution process and resume the grievance process with respect to the formal</w:t>
      </w:r>
      <w:r w:rsidR="002619AC" w:rsidRPr="002619AC">
        <w:rPr>
          <w:rFonts w:eastAsiaTheme="minorHAnsi"/>
        </w:rPr>
        <w:t xml:space="preserve"> </w:t>
      </w:r>
      <w:r w:rsidRPr="002619AC">
        <w:rPr>
          <w:rFonts w:eastAsiaTheme="minorHAnsi"/>
        </w:rPr>
        <w:t>complaint</w:t>
      </w:r>
      <w:r w:rsidR="002619AC">
        <w:rPr>
          <w:rFonts w:eastAsiaTheme="minorHAnsi"/>
        </w:rPr>
        <w:t>.</w:t>
      </w:r>
    </w:p>
    <w:p w14:paraId="4673260F" w14:textId="220D0C7A" w:rsidR="000F4D72" w:rsidRPr="002619AC" w:rsidRDefault="000F4D72" w:rsidP="00585843">
      <w:pPr>
        <w:pStyle w:val="ListParagraph"/>
        <w:numPr>
          <w:ilvl w:val="0"/>
          <w:numId w:val="16"/>
        </w:numPr>
        <w:jc w:val="both"/>
        <w:rPr>
          <w:rFonts w:eastAsiaTheme="minorHAnsi"/>
        </w:rPr>
      </w:pPr>
      <w:r w:rsidRPr="002619AC">
        <w:rPr>
          <w:rFonts w:eastAsiaTheme="minorHAnsi"/>
        </w:rPr>
        <w:t>Any consequences resulting from participating in the informal resolution process,</w:t>
      </w:r>
      <w:r w:rsidR="002619AC" w:rsidRPr="002619AC">
        <w:rPr>
          <w:rFonts w:eastAsiaTheme="minorHAnsi"/>
        </w:rPr>
        <w:t xml:space="preserve"> </w:t>
      </w:r>
      <w:r w:rsidRPr="002619AC">
        <w:rPr>
          <w:rFonts w:eastAsiaTheme="minorHAnsi"/>
        </w:rPr>
        <w:t>including the records that will be maintained or could be shared</w:t>
      </w:r>
      <w:r w:rsidR="002619AC">
        <w:rPr>
          <w:rFonts w:eastAsiaTheme="minorHAnsi"/>
        </w:rPr>
        <w:t>.</w:t>
      </w:r>
    </w:p>
    <w:p w14:paraId="6677BD95" w14:textId="77777777" w:rsidR="00D97476" w:rsidRDefault="00D97476" w:rsidP="00585843">
      <w:pPr>
        <w:jc w:val="both"/>
        <w:rPr>
          <w:rFonts w:eastAsiaTheme="minorHAnsi"/>
        </w:rPr>
      </w:pPr>
    </w:p>
    <w:p w14:paraId="109AB295" w14:textId="1D2772F3" w:rsidR="00D97476" w:rsidRPr="00F70179" w:rsidRDefault="002619AC" w:rsidP="00585843">
      <w:pPr>
        <w:jc w:val="both"/>
        <w:rPr>
          <w:rFonts w:eastAsiaTheme="minorHAnsi"/>
          <w:b/>
          <w:bCs/>
        </w:rPr>
      </w:pPr>
      <w:r w:rsidRPr="00F70179">
        <w:rPr>
          <w:rFonts w:eastAsiaTheme="minorHAnsi"/>
          <w:b/>
          <w:bCs/>
        </w:rPr>
        <w:t>COMPREHENSIVE INVESTIGATION</w:t>
      </w:r>
    </w:p>
    <w:p w14:paraId="261991BE" w14:textId="77777777" w:rsidR="002619AC" w:rsidRDefault="002619AC" w:rsidP="00585843">
      <w:pPr>
        <w:jc w:val="both"/>
        <w:rPr>
          <w:rFonts w:eastAsiaTheme="minorHAnsi"/>
        </w:rPr>
      </w:pPr>
    </w:p>
    <w:p w14:paraId="119F9238" w14:textId="4CB5E0C3" w:rsidR="00424FF7" w:rsidRPr="00424FF7" w:rsidRDefault="00424FF7" w:rsidP="00585843">
      <w:pPr>
        <w:jc w:val="both"/>
        <w:rPr>
          <w:rFonts w:eastAsiaTheme="minorHAnsi"/>
        </w:rPr>
      </w:pPr>
      <w:r w:rsidRPr="00424FF7">
        <w:rPr>
          <w:rFonts w:eastAsiaTheme="minorHAnsi"/>
        </w:rPr>
        <w:t>If resolution of the allegations does not proceed through the informal process, the matter will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proceed with a comprehensive investigation and resolution through the formal complaint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processes. The Title IX Coordinator will be responsible for overseeing the prompt, equitable, and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impartial investigation during the formal complaint process. The burden of proof and the burden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of gathering evidence sufficient to reach a determination regarding responsibility shall rest on the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College and not the parties.</w:t>
      </w:r>
    </w:p>
    <w:p w14:paraId="58795831" w14:textId="77777777" w:rsidR="00424FF7" w:rsidRDefault="00424FF7" w:rsidP="00585843">
      <w:pPr>
        <w:jc w:val="both"/>
        <w:rPr>
          <w:rFonts w:eastAsiaTheme="minorHAnsi"/>
        </w:rPr>
      </w:pPr>
    </w:p>
    <w:p w14:paraId="28B67C06" w14:textId="15417B42" w:rsidR="00424FF7" w:rsidRDefault="00424FF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Assignment of Investigator</w:t>
      </w:r>
      <w:r w:rsidRPr="00424FF7">
        <w:rPr>
          <w:rFonts w:eastAsiaTheme="minorHAnsi"/>
        </w:rPr>
        <w:t>: If the Title IX Coordinator’s designee is to conduct the investigation,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the Title IX Coordinator will forward the complaint to the investigator and share the investigator’s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name and contact information with the complainant and the respondent.</w:t>
      </w:r>
    </w:p>
    <w:p w14:paraId="19322A9C" w14:textId="77777777" w:rsidR="00424FF7" w:rsidRPr="00424FF7" w:rsidRDefault="00424FF7" w:rsidP="00585843">
      <w:pPr>
        <w:jc w:val="both"/>
        <w:rPr>
          <w:rFonts w:eastAsiaTheme="minorHAnsi"/>
        </w:rPr>
      </w:pPr>
    </w:p>
    <w:p w14:paraId="03603134" w14:textId="27A8A740" w:rsidR="00424FF7" w:rsidRPr="00424FF7" w:rsidRDefault="00424FF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Conflicts of Interest and Bias</w:t>
      </w:r>
      <w:r w:rsidRPr="00424FF7">
        <w:rPr>
          <w:rFonts w:eastAsiaTheme="minorHAnsi"/>
        </w:rPr>
        <w:t>: Immediately after the identity of the person who will conduct the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investigation is determined and communicated to the parties, the investigator, the complainant, or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the respondent may identify to the Title IX Coordinator in writing any real or perceived conflicts</w:t>
      </w:r>
      <w:r>
        <w:rPr>
          <w:rFonts w:eastAsiaTheme="minorHAnsi"/>
        </w:rPr>
        <w:t xml:space="preserve"> </w:t>
      </w:r>
      <w:r w:rsidRPr="00424FF7">
        <w:rPr>
          <w:rFonts w:eastAsiaTheme="minorHAnsi"/>
        </w:rPr>
        <w:t>of interest or bias that the person charged with conducting the investigation (including the Title IX</w:t>
      </w:r>
      <w:r>
        <w:rPr>
          <w:rFonts w:eastAsiaTheme="minorHAnsi"/>
        </w:rPr>
        <w:t xml:space="preserve"> </w:t>
      </w:r>
      <w:r w:rsidR="00500DAA">
        <w:rPr>
          <w:rFonts w:eastAsiaTheme="minorHAnsi"/>
        </w:rPr>
        <w:t>C</w:t>
      </w:r>
      <w:r w:rsidRPr="00424FF7">
        <w:rPr>
          <w:rFonts w:eastAsiaTheme="minorHAnsi"/>
        </w:rPr>
        <w:t>oordinator, where applicable) may have. The Title IX Coordinator will carefully consider such</w:t>
      </w:r>
      <w:r w:rsidR="00500DAA">
        <w:rPr>
          <w:rFonts w:eastAsiaTheme="minorHAnsi"/>
        </w:rPr>
        <w:t xml:space="preserve"> </w:t>
      </w:r>
      <w:r w:rsidRPr="00424FF7">
        <w:rPr>
          <w:rFonts w:eastAsiaTheme="minorHAnsi"/>
        </w:rPr>
        <w:t>statements and will assign a different individual as investigator if it is determined that a material</w:t>
      </w:r>
      <w:r w:rsidR="00500DAA">
        <w:rPr>
          <w:rFonts w:eastAsiaTheme="minorHAnsi"/>
        </w:rPr>
        <w:t xml:space="preserve"> </w:t>
      </w:r>
      <w:r w:rsidRPr="00424FF7">
        <w:rPr>
          <w:rFonts w:eastAsiaTheme="minorHAnsi"/>
        </w:rPr>
        <w:t>conflict of interest or bias exists.</w:t>
      </w:r>
    </w:p>
    <w:p w14:paraId="3A264EFD" w14:textId="77777777" w:rsidR="00500DAA" w:rsidRDefault="00500DAA" w:rsidP="00585843">
      <w:pPr>
        <w:jc w:val="both"/>
        <w:rPr>
          <w:rFonts w:eastAsiaTheme="minorHAnsi"/>
        </w:rPr>
      </w:pPr>
    </w:p>
    <w:p w14:paraId="2FE603CC" w14:textId="3379DA71" w:rsidR="00424FF7" w:rsidRPr="00424FF7" w:rsidRDefault="00424FF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Overview of Investigation</w:t>
      </w:r>
      <w:r w:rsidRPr="00424FF7">
        <w:rPr>
          <w:rFonts w:eastAsiaTheme="minorHAnsi"/>
        </w:rPr>
        <w:t>: Upon receipt of the formal complaint, the Title IX</w:t>
      </w:r>
      <w:r w:rsidR="00500DAA">
        <w:rPr>
          <w:rFonts w:eastAsiaTheme="minorHAnsi"/>
        </w:rPr>
        <w:t xml:space="preserve"> </w:t>
      </w:r>
      <w:r w:rsidRPr="00424FF7">
        <w:rPr>
          <w:rFonts w:eastAsiaTheme="minorHAnsi"/>
        </w:rPr>
        <w:t>Coordinator/Investigator (hereinafter “Investigator”) will promptly begin the investigation, which</w:t>
      </w:r>
      <w:r w:rsidR="00500DAA">
        <w:rPr>
          <w:rFonts w:eastAsiaTheme="minorHAnsi"/>
        </w:rPr>
        <w:t xml:space="preserve"> </w:t>
      </w:r>
      <w:r w:rsidRPr="00424FF7">
        <w:rPr>
          <w:rFonts w:eastAsiaTheme="minorHAnsi"/>
        </w:rPr>
        <w:t>shall include but is not limited to the following:</w:t>
      </w:r>
    </w:p>
    <w:p w14:paraId="25BAAC3F" w14:textId="79093404" w:rsidR="00424FF7" w:rsidRPr="00500DAA" w:rsidRDefault="00424FF7" w:rsidP="00585843">
      <w:pPr>
        <w:pStyle w:val="ListParagraph"/>
        <w:numPr>
          <w:ilvl w:val="0"/>
          <w:numId w:val="17"/>
        </w:numPr>
        <w:jc w:val="both"/>
        <w:rPr>
          <w:rFonts w:eastAsiaTheme="minorHAnsi"/>
        </w:rPr>
      </w:pPr>
      <w:r w:rsidRPr="00500DAA">
        <w:rPr>
          <w:rFonts w:eastAsiaTheme="minorHAnsi"/>
        </w:rPr>
        <w:t>Conducting interviews with the complainant, the respondent, and any witnesses</w:t>
      </w:r>
      <w:r w:rsidR="00500DAA" w:rsidRPr="00500DAA">
        <w:rPr>
          <w:rFonts w:eastAsiaTheme="minorHAnsi"/>
        </w:rPr>
        <w:t xml:space="preserve"> </w:t>
      </w:r>
      <w:r w:rsidRPr="00500DAA">
        <w:rPr>
          <w:rFonts w:eastAsiaTheme="minorHAnsi"/>
        </w:rPr>
        <w:t>(including expert witnesses, where applicable) and summarizing such interviews in</w:t>
      </w:r>
      <w:r w:rsidR="00500DAA" w:rsidRPr="00500DAA">
        <w:rPr>
          <w:rFonts w:eastAsiaTheme="minorHAnsi"/>
        </w:rPr>
        <w:t xml:space="preserve"> </w:t>
      </w:r>
      <w:r w:rsidRPr="00500DAA">
        <w:rPr>
          <w:rFonts w:eastAsiaTheme="minorHAnsi"/>
        </w:rPr>
        <w:t>written form</w:t>
      </w:r>
    </w:p>
    <w:p w14:paraId="056EA802" w14:textId="0D166480" w:rsidR="00424FF7" w:rsidRPr="00500DAA" w:rsidRDefault="00424FF7" w:rsidP="00585843">
      <w:pPr>
        <w:pStyle w:val="ListParagraph"/>
        <w:numPr>
          <w:ilvl w:val="0"/>
          <w:numId w:val="17"/>
        </w:numPr>
        <w:jc w:val="both"/>
        <w:rPr>
          <w:rFonts w:eastAsiaTheme="minorHAnsi"/>
        </w:rPr>
      </w:pPr>
      <w:r w:rsidRPr="00500DAA">
        <w:rPr>
          <w:rFonts w:eastAsiaTheme="minorHAnsi"/>
        </w:rPr>
        <w:t>Visiting, inspecting, and taking photographs at relevant sites</w:t>
      </w:r>
    </w:p>
    <w:p w14:paraId="2C864FBE" w14:textId="1A6065CC" w:rsidR="00424FF7" w:rsidRPr="00500DAA" w:rsidRDefault="00424FF7" w:rsidP="00585843">
      <w:pPr>
        <w:pStyle w:val="ListParagraph"/>
        <w:numPr>
          <w:ilvl w:val="0"/>
          <w:numId w:val="17"/>
        </w:numPr>
        <w:jc w:val="both"/>
        <w:rPr>
          <w:rFonts w:eastAsiaTheme="minorHAnsi"/>
        </w:rPr>
      </w:pPr>
      <w:r w:rsidRPr="00500DAA">
        <w:rPr>
          <w:rFonts w:eastAsiaTheme="minorHAnsi"/>
        </w:rPr>
        <w:t>Where applicable, collecting and preserving relevant evidence (in cases of corresponding</w:t>
      </w:r>
      <w:r w:rsidR="00500DAA" w:rsidRPr="00500DAA">
        <w:rPr>
          <w:rFonts w:eastAsiaTheme="minorHAnsi"/>
        </w:rPr>
        <w:t xml:space="preserve"> </w:t>
      </w:r>
      <w:r w:rsidRPr="00500DAA">
        <w:rPr>
          <w:rFonts w:eastAsiaTheme="minorHAnsi"/>
        </w:rPr>
        <w:t>criminal reports, this step may be coordinated with law enforcement agencies)</w:t>
      </w:r>
    </w:p>
    <w:p w14:paraId="19389BBF" w14:textId="6709A03F" w:rsidR="00424FF7" w:rsidRPr="00500DAA" w:rsidRDefault="00424FF7" w:rsidP="00585843">
      <w:pPr>
        <w:pStyle w:val="ListParagraph"/>
        <w:numPr>
          <w:ilvl w:val="0"/>
          <w:numId w:val="17"/>
        </w:numPr>
        <w:jc w:val="both"/>
        <w:rPr>
          <w:rFonts w:eastAsiaTheme="minorHAnsi"/>
        </w:rPr>
      </w:pPr>
      <w:r w:rsidRPr="00500DAA">
        <w:rPr>
          <w:rFonts w:eastAsiaTheme="minorHAnsi"/>
        </w:rPr>
        <w:t>Obtaining any relevant medical records pertaining to treatment of the complainant,</w:t>
      </w:r>
      <w:r w:rsidR="00500DAA" w:rsidRPr="00500DAA">
        <w:rPr>
          <w:rFonts w:eastAsiaTheme="minorHAnsi"/>
        </w:rPr>
        <w:t xml:space="preserve"> </w:t>
      </w:r>
      <w:r w:rsidRPr="00500DAA">
        <w:rPr>
          <w:rFonts w:eastAsiaTheme="minorHAnsi"/>
        </w:rPr>
        <w:t>provided that the complainant has voluntarily authorized release of the records in writing</w:t>
      </w:r>
      <w:r w:rsidR="00500DAA" w:rsidRPr="00500DAA">
        <w:rPr>
          <w:rFonts w:eastAsiaTheme="minorHAnsi"/>
        </w:rPr>
        <w:t xml:space="preserve"> </w:t>
      </w:r>
      <w:r w:rsidRPr="00500DAA">
        <w:rPr>
          <w:rFonts w:eastAsiaTheme="minorHAnsi"/>
        </w:rPr>
        <w:t xml:space="preserve">to the </w:t>
      </w:r>
      <w:proofErr w:type="gramStart"/>
      <w:r w:rsidRPr="00500DAA">
        <w:rPr>
          <w:rFonts w:eastAsiaTheme="minorHAnsi"/>
        </w:rPr>
        <w:t>investigator</w:t>
      </w:r>
      <w:proofErr w:type="gramEnd"/>
    </w:p>
    <w:p w14:paraId="27FF78CA" w14:textId="77777777" w:rsidR="00500DAA" w:rsidRDefault="00500DAA" w:rsidP="00585843">
      <w:pPr>
        <w:jc w:val="both"/>
        <w:rPr>
          <w:rFonts w:eastAsiaTheme="minorHAnsi"/>
        </w:rPr>
      </w:pPr>
    </w:p>
    <w:p w14:paraId="640C7459" w14:textId="77777777" w:rsidR="006A7534" w:rsidRDefault="00424FF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Inspection and Access to Evidence</w:t>
      </w:r>
      <w:r w:rsidRPr="00424FF7">
        <w:rPr>
          <w:rFonts w:eastAsiaTheme="minorHAnsi"/>
        </w:rPr>
        <w:t>: The parties may identify to the Investigator any evidence or</w:t>
      </w:r>
      <w:r w:rsidR="00500DAA">
        <w:rPr>
          <w:rFonts w:eastAsiaTheme="minorHAnsi"/>
        </w:rPr>
        <w:t xml:space="preserve"> </w:t>
      </w:r>
      <w:r w:rsidRPr="00424FF7">
        <w:rPr>
          <w:rFonts w:eastAsiaTheme="minorHAnsi"/>
        </w:rPr>
        <w:t>witnesses they wish to be included as part of the investigation. Both parties will also have equal</w:t>
      </w:r>
      <w:r w:rsidR="00500DAA">
        <w:rPr>
          <w:rFonts w:eastAsiaTheme="minorHAnsi"/>
        </w:rPr>
        <w:t xml:space="preserve"> </w:t>
      </w:r>
      <w:r w:rsidRPr="00424FF7">
        <w:rPr>
          <w:rFonts w:eastAsiaTheme="minorHAnsi"/>
        </w:rPr>
        <w:t>opportunity to inspect and review any evidence obtained during the investigation. The Investigator</w:t>
      </w:r>
      <w:r w:rsidR="00500DAA">
        <w:rPr>
          <w:rFonts w:eastAsiaTheme="minorHAnsi"/>
        </w:rPr>
        <w:t xml:space="preserve"> </w:t>
      </w:r>
      <w:r w:rsidRPr="00424FF7">
        <w:rPr>
          <w:rFonts w:eastAsiaTheme="minorHAnsi"/>
        </w:rPr>
        <w:t>will complete the gathering of evidence as soon as practicable, which will ordinarily occur within</w:t>
      </w:r>
      <w:r w:rsidR="00500DAA">
        <w:rPr>
          <w:rFonts w:eastAsiaTheme="minorHAnsi"/>
        </w:rPr>
        <w:t xml:space="preserve"> </w:t>
      </w:r>
      <w:r w:rsidRPr="00424FF7">
        <w:rPr>
          <w:rFonts w:eastAsiaTheme="minorHAnsi"/>
        </w:rPr>
        <w:t>approximately 30 days after the filing of the formal complaint.</w:t>
      </w:r>
      <w:r w:rsidR="00500DAA">
        <w:rPr>
          <w:rFonts w:eastAsiaTheme="minorHAnsi"/>
        </w:rPr>
        <w:t xml:space="preserve"> </w:t>
      </w:r>
    </w:p>
    <w:p w14:paraId="2588E679" w14:textId="77777777" w:rsidR="006A7534" w:rsidRDefault="006A7534" w:rsidP="00585843">
      <w:pPr>
        <w:jc w:val="both"/>
        <w:rPr>
          <w:rFonts w:eastAsiaTheme="minorHAnsi"/>
        </w:rPr>
      </w:pPr>
    </w:p>
    <w:p w14:paraId="7BB133CC" w14:textId="389445A1" w:rsidR="00424FF7" w:rsidRPr="00424FF7" w:rsidRDefault="00424FF7" w:rsidP="00585843">
      <w:pPr>
        <w:jc w:val="both"/>
        <w:rPr>
          <w:rFonts w:eastAsiaTheme="minorHAnsi"/>
        </w:rPr>
      </w:pPr>
      <w:r w:rsidRPr="00424FF7">
        <w:rPr>
          <w:rFonts w:eastAsiaTheme="minorHAnsi"/>
        </w:rPr>
        <w:t>After the gathering of evidence has been completed but prior to completion of the investigative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report, the Investigator will provide to each party and party’s advisor, if any, any evidence obtained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as part of the investigation that is directly related to the allegations raised in the formal complaint,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including the evidence upon which the College does not intend to rely in reaching a determination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regarding responsibility and inculpatory or exculpatory evidence (whether obtained from a party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or other source), so that each party can meaningfully respond to the evidence prior to the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 xml:space="preserve">conclusion of the investigation. The evidence will be provided in </w:t>
      </w:r>
      <w:proofErr w:type="gramStart"/>
      <w:r w:rsidRPr="00424FF7">
        <w:rPr>
          <w:rFonts w:eastAsiaTheme="minorHAnsi"/>
        </w:rPr>
        <w:t>an electronic</w:t>
      </w:r>
      <w:proofErr w:type="gramEnd"/>
      <w:r w:rsidRPr="00424FF7">
        <w:rPr>
          <w:rFonts w:eastAsiaTheme="minorHAnsi"/>
        </w:rPr>
        <w:t xml:space="preserve"> format or a hard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copy. The parties will have 10 days to submit a written response to the evidence, which will be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considered by the Investigator prior to completion of the investigative report. The evidence will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be made available for the parties to use at the hearing to determine responsibility.</w:t>
      </w:r>
    </w:p>
    <w:p w14:paraId="53B19F2B" w14:textId="77777777" w:rsidR="006A7534" w:rsidRDefault="006A7534" w:rsidP="00585843">
      <w:pPr>
        <w:jc w:val="both"/>
        <w:rPr>
          <w:rFonts w:eastAsiaTheme="minorHAnsi"/>
        </w:rPr>
      </w:pPr>
    </w:p>
    <w:p w14:paraId="6521AEB4" w14:textId="203BAC36" w:rsidR="00424FF7" w:rsidRPr="00424FF7" w:rsidRDefault="00424FF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Investigative Report</w:t>
      </w:r>
      <w:r w:rsidRPr="00424FF7">
        <w:rPr>
          <w:rFonts w:eastAsiaTheme="minorHAnsi"/>
        </w:rPr>
        <w:t>: The investigative report shall fairly summarize the relevant evidence and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must include the following items and information that is relevant to the allegations in the formal</w:t>
      </w:r>
      <w:r w:rsidR="006A7534">
        <w:rPr>
          <w:rFonts w:eastAsiaTheme="minorHAnsi"/>
        </w:rPr>
        <w:t xml:space="preserve"> </w:t>
      </w:r>
      <w:r w:rsidRPr="00424FF7">
        <w:rPr>
          <w:rFonts w:eastAsiaTheme="minorHAnsi"/>
        </w:rPr>
        <w:t>complaint:</w:t>
      </w:r>
    </w:p>
    <w:p w14:paraId="7B2852AF" w14:textId="3E802578" w:rsidR="00424FF7" w:rsidRPr="006A7534" w:rsidRDefault="00424FF7" w:rsidP="00585843">
      <w:pPr>
        <w:pStyle w:val="ListParagraph"/>
        <w:numPr>
          <w:ilvl w:val="0"/>
          <w:numId w:val="18"/>
        </w:numPr>
        <w:jc w:val="both"/>
        <w:rPr>
          <w:rFonts w:eastAsiaTheme="minorHAnsi"/>
        </w:rPr>
      </w:pPr>
      <w:r w:rsidRPr="006A7534">
        <w:rPr>
          <w:rFonts w:eastAsiaTheme="minorHAnsi"/>
        </w:rPr>
        <w:t>The dates of the Title IX Coordinator’s initial receipt of a report of alleged sexual</w:t>
      </w:r>
      <w:r w:rsidR="006A7534" w:rsidRPr="006A7534">
        <w:rPr>
          <w:rFonts w:eastAsiaTheme="minorHAnsi"/>
        </w:rPr>
        <w:t xml:space="preserve"> </w:t>
      </w:r>
      <w:r w:rsidRPr="006A7534">
        <w:rPr>
          <w:rFonts w:eastAsiaTheme="minorHAnsi"/>
        </w:rPr>
        <w:t>harassment against the complainant, intake meeting, and the filing of the formal complaint</w:t>
      </w:r>
      <w:r w:rsidR="00BA64BF">
        <w:rPr>
          <w:rFonts w:eastAsiaTheme="minorHAnsi"/>
        </w:rPr>
        <w:t>.</w:t>
      </w:r>
    </w:p>
    <w:p w14:paraId="714EECD0" w14:textId="552A33C6" w:rsidR="00424FF7" w:rsidRPr="006A7534" w:rsidRDefault="00424FF7" w:rsidP="00585843">
      <w:pPr>
        <w:pStyle w:val="ListParagraph"/>
        <w:numPr>
          <w:ilvl w:val="0"/>
          <w:numId w:val="18"/>
        </w:numPr>
        <w:jc w:val="both"/>
        <w:rPr>
          <w:rFonts w:eastAsiaTheme="minorHAnsi"/>
        </w:rPr>
      </w:pPr>
      <w:r w:rsidRPr="006A7534">
        <w:rPr>
          <w:rFonts w:eastAsiaTheme="minorHAnsi"/>
        </w:rPr>
        <w:t>A statement of the allegation(s), a description of the incident(s), the date(s) and time(s) (if</w:t>
      </w:r>
      <w:r w:rsidR="006A7534" w:rsidRPr="006A7534">
        <w:rPr>
          <w:rFonts w:eastAsiaTheme="minorHAnsi"/>
        </w:rPr>
        <w:t xml:space="preserve"> </w:t>
      </w:r>
      <w:r w:rsidRPr="006A7534">
        <w:rPr>
          <w:rFonts w:eastAsiaTheme="minorHAnsi"/>
        </w:rPr>
        <w:t>known), and location of the alleged incident(s)</w:t>
      </w:r>
      <w:r w:rsidR="00BA64BF">
        <w:rPr>
          <w:rFonts w:eastAsiaTheme="minorHAnsi"/>
        </w:rPr>
        <w:t>.</w:t>
      </w:r>
    </w:p>
    <w:p w14:paraId="5413A6AE" w14:textId="4F112233" w:rsidR="00424FF7" w:rsidRPr="006A7534" w:rsidRDefault="00424FF7" w:rsidP="00585843">
      <w:pPr>
        <w:pStyle w:val="ListParagraph"/>
        <w:numPr>
          <w:ilvl w:val="0"/>
          <w:numId w:val="18"/>
        </w:numPr>
        <w:jc w:val="both"/>
        <w:rPr>
          <w:rFonts w:eastAsiaTheme="minorHAnsi"/>
        </w:rPr>
      </w:pPr>
      <w:r w:rsidRPr="006A7534">
        <w:rPr>
          <w:rFonts w:eastAsiaTheme="minorHAnsi"/>
        </w:rPr>
        <w:t>The names of all known witnesses to the alleged incident(s)</w:t>
      </w:r>
      <w:r w:rsidR="00BA64BF">
        <w:rPr>
          <w:rFonts w:eastAsiaTheme="minorHAnsi"/>
        </w:rPr>
        <w:t>.</w:t>
      </w:r>
    </w:p>
    <w:p w14:paraId="21810F2F" w14:textId="66329B63" w:rsidR="00424FF7" w:rsidRPr="006A7534" w:rsidRDefault="00424FF7" w:rsidP="00585843">
      <w:pPr>
        <w:pStyle w:val="ListParagraph"/>
        <w:numPr>
          <w:ilvl w:val="0"/>
          <w:numId w:val="18"/>
        </w:numPr>
        <w:jc w:val="both"/>
        <w:rPr>
          <w:rFonts w:eastAsiaTheme="minorHAnsi"/>
        </w:rPr>
      </w:pPr>
      <w:r w:rsidRPr="006A7534">
        <w:rPr>
          <w:rFonts w:eastAsiaTheme="minorHAnsi"/>
        </w:rPr>
        <w:t>The dates that the complainant, respondent, and other witnesses were interviewed, along</w:t>
      </w:r>
      <w:r w:rsidR="006A7534" w:rsidRPr="006A7534">
        <w:rPr>
          <w:rFonts w:eastAsiaTheme="minorHAnsi"/>
        </w:rPr>
        <w:t xml:space="preserve"> </w:t>
      </w:r>
      <w:r w:rsidRPr="006A7534">
        <w:rPr>
          <w:rFonts w:eastAsiaTheme="minorHAnsi"/>
        </w:rPr>
        <w:t>with summaries of the interviews</w:t>
      </w:r>
      <w:r w:rsidR="00BA64BF">
        <w:rPr>
          <w:rFonts w:eastAsiaTheme="minorHAnsi"/>
        </w:rPr>
        <w:t>.</w:t>
      </w:r>
    </w:p>
    <w:p w14:paraId="2C2543A1" w14:textId="5F59CE40" w:rsidR="00424FF7" w:rsidRPr="006A7534" w:rsidRDefault="00424FF7" w:rsidP="00585843">
      <w:pPr>
        <w:pStyle w:val="ListParagraph"/>
        <w:numPr>
          <w:ilvl w:val="0"/>
          <w:numId w:val="18"/>
        </w:numPr>
        <w:jc w:val="both"/>
        <w:rPr>
          <w:rFonts w:eastAsiaTheme="minorHAnsi"/>
        </w:rPr>
      </w:pPr>
      <w:r w:rsidRPr="006A7534">
        <w:rPr>
          <w:rFonts w:eastAsiaTheme="minorHAnsi"/>
        </w:rPr>
        <w:t>Descriptions or summaries of any physical or documentary evidence that was obtained</w:t>
      </w:r>
      <w:r w:rsidR="006A7534" w:rsidRPr="006A7534">
        <w:rPr>
          <w:rFonts w:eastAsiaTheme="minorHAnsi"/>
        </w:rPr>
        <w:t xml:space="preserve"> </w:t>
      </w:r>
      <w:r w:rsidRPr="006A7534">
        <w:rPr>
          <w:rFonts w:eastAsiaTheme="minorHAnsi"/>
        </w:rPr>
        <w:t>(e.g., text messages, emails, surveillance video footage, photographs)</w:t>
      </w:r>
      <w:r w:rsidR="00BA64BF">
        <w:rPr>
          <w:rFonts w:eastAsiaTheme="minorHAnsi"/>
        </w:rPr>
        <w:t>.</w:t>
      </w:r>
    </w:p>
    <w:p w14:paraId="2CA04EA2" w14:textId="134A5148" w:rsidR="00424FF7" w:rsidRPr="006A7534" w:rsidRDefault="00424FF7" w:rsidP="00585843">
      <w:pPr>
        <w:pStyle w:val="ListParagraph"/>
        <w:numPr>
          <w:ilvl w:val="0"/>
          <w:numId w:val="18"/>
        </w:numPr>
        <w:jc w:val="both"/>
        <w:rPr>
          <w:rFonts w:eastAsiaTheme="minorHAnsi"/>
        </w:rPr>
      </w:pPr>
      <w:r w:rsidRPr="006A7534">
        <w:rPr>
          <w:rFonts w:eastAsiaTheme="minorHAnsi"/>
        </w:rPr>
        <w:t>Any written statements of the complainant, respondent, or other witnesses</w:t>
      </w:r>
      <w:r w:rsidR="00BA64BF">
        <w:rPr>
          <w:rFonts w:eastAsiaTheme="minorHAnsi"/>
        </w:rPr>
        <w:t>.</w:t>
      </w:r>
    </w:p>
    <w:p w14:paraId="0B8487C4" w14:textId="251CFD71" w:rsidR="00424FF7" w:rsidRPr="006A7534" w:rsidRDefault="00424FF7" w:rsidP="00585843">
      <w:pPr>
        <w:pStyle w:val="ListParagraph"/>
        <w:numPr>
          <w:ilvl w:val="0"/>
          <w:numId w:val="18"/>
        </w:numPr>
        <w:jc w:val="both"/>
        <w:rPr>
          <w:rFonts w:eastAsiaTheme="minorHAnsi"/>
        </w:rPr>
      </w:pPr>
      <w:r w:rsidRPr="006A7534">
        <w:rPr>
          <w:rFonts w:eastAsiaTheme="minorHAnsi"/>
        </w:rPr>
        <w:lastRenderedPageBreak/>
        <w:t xml:space="preserve">The response of </w:t>
      </w:r>
      <w:proofErr w:type="gramStart"/>
      <w:r w:rsidR="00BA64BF">
        <w:rPr>
          <w:rFonts w:eastAsiaTheme="minorHAnsi"/>
        </w:rPr>
        <w:t>College</w:t>
      </w:r>
      <w:proofErr w:type="gramEnd"/>
      <w:r w:rsidRPr="006A7534">
        <w:rPr>
          <w:rFonts w:eastAsiaTheme="minorHAnsi"/>
        </w:rPr>
        <w:t xml:space="preserve"> personnel and, if applicable, </w:t>
      </w:r>
      <w:r w:rsidR="00BA64BF">
        <w:rPr>
          <w:rFonts w:eastAsiaTheme="minorHAnsi"/>
        </w:rPr>
        <w:t>College</w:t>
      </w:r>
      <w:r w:rsidRPr="006A7534">
        <w:rPr>
          <w:rFonts w:eastAsiaTheme="minorHAnsi"/>
        </w:rPr>
        <w:t>-level officials,</w:t>
      </w:r>
      <w:r w:rsidR="006A7534" w:rsidRPr="006A7534">
        <w:rPr>
          <w:rFonts w:eastAsiaTheme="minorHAnsi"/>
        </w:rPr>
        <w:t xml:space="preserve"> </w:t>
      </w:r>
      <w:r w:rsidRPr="006A7534">
        <w:rPr>
          <w:rFonts w:eastAsiaTheme="minorHAnsi"/>
        </w:rPr>
        <w:t>including any supportive measures taken with respect to the complainant and respondent</w:t>
      </w:r>
      <w:r w:rsidR="00BA64BF">
        <w:rPr>
          <w:rFonts w:eastAsiaTheme="minorHAnsi"/>
        </w:rPr>
        <w:t>.</w:t>
      </w:r>
    </w:p>
    <w:p w14:paraId="61B58646" w14:textId="77777777" w:rsidR="007023C1" w:rsidRDefault="007023C1" w:rsidP="00585843">
      <w:pPr>
        <w:jc w:val="both"/>
        <w:rPr>
          <w:rFonts w:eastAsiaTheme="minorHAnsi"/>
        </w:rPr>
      </w:pPr>
    </w:p>
    <w:p w14:paraId="132F21F6" w14:textId="778FC640" w:rsidR="002619AC" w:rsidRDefault="00424FF7" w:rsidP="00585843">
      <w:pPr>
        <w:jc w:val="both"/>
        <w:rPr>
          <w:rFonts w:eastAsiaTheme="minorHAnsi"/>
        </w:rPr>
      </w:pPr>
      <w:r w:rsidRPr="00424FF7">
        <w:rPr>
          <w:rFonts w:eastAsiaTheme="minorHAnsi"/>
        </w:rPr>
        <w:t>The Investigator shall provide a draft of the investigative report to the Title IX Coordinator for</w:t>
      </w:r>
      <w:r w:rsidR="00BA64BF">
        <w:rPr>
          <w:rFonts w:eastAsiaTheme="minorHAnsi"/>
        </w:rPr>
        <w:t xml:space="preserve"> </w:t>
      </w:r>
      <w:r w:rsidRPr="00424FF7">
        <w:rPr>
          <w:rFonts w:eastAsiaTheme="minorHAnsi"/>
        </w:rPr>
        <w:t>review before the report becomes final. An electronic or hard-copy version of the final</w:t>
      </w:r>
      <w:r w:rsidR="00BA64BF">
        <w:rPr>
          <w:rFonts w:eastAsiaTheme="minorHAnsi"/>
        </w:rPr>
        <w:t xml:space="preserve"> </w:t>
      </w:r>
      <w:r w:rsidRPr="00424FF7">
        <w:rPr>
          <w:rFonts w:eastAsiaTheme="minorHAnsi"/>
        </w:rPr>
        <w:t>investigative report will be provided to each party (and each party’s advisor) concurrently. The</w:t>
      </w:r>
      <w:r w:rsidR="00BA64BF">
        <w:rPr>
          <w:rFonts w:eastAsiaTheme="minorHAnsi"/>
        </w:rPr>
        <w:t xml:space="preserve"> </w:t>
      </w:r>
      <w:r w:rsidRPr="00424FF7">
        <w:rPr>
          <w:rFonts w:eastAsiaTheme="minorHAnsi"/>
        </w:rPr>
        <w:t>investigative report shall be provided as soon as practicable after the parties have submitted their</w:t>
      </w:r>
      <w:r w:rsidR="00BA64BF">
        <w:rPr>
          <w:rFonts w:eastAsiaTheme="minorHAnsi"/>
        </w:rPr>
        <w:t xml:space="preserve"> </w:t>
      </w:r>
      <w:r w:rsidRPr="00424FF7">
        <w:rPr>
          <w:rFonts w:eastAsiaTheme="minorHAnsi"/>
        </w:rPr>
        <w:t>written responses to the evidence (if any) and at least 10 calendar days prior to the determination</w:t>
      </w:r>
      <w:r w:rsidR="00BA64BF">
        <w:rPr>
          <w:rFonts w:eastAsiaTheme="minorHAnsi"/>
        </w:rPr>
        <w:t xml:space="preserve"> </w:t>
      </w:r>
      <w:r w:rsidRPr="00424FF7">
        <w:rPr>
          <w:rFonts w:eastAsiaTheme="minorHAnsi"/>
        </w:rPr>
        <w:t>hearing. The parties may provide a written response to the investigative report within 5 calendar</w:t>
      </w:r>
      <w:r w:rsidR="00BA64BF">
        <w:rPr>
          <w:rFonts w:eastAsiaTheme="minorHAnsi"/>
        </w:rPr>
        <w:t xml:space="preserve"> </w:t>
      </w:r>
      <w:r w:rsidRPr="00424FF7">
        <w:rPr>
          <w:rFonts w:eastAsiaTheme="minorHAnsi"/>
        </w:rPr>
        <w:t>days after receiving it.</w:t>
      </w:r>
    </w:p>
    <w:p w14:paraId="394E1BE2" w14:textId="77777777" w:rsidR="00D97476" w:rsidRDefault="00D97476" w:rsidP="00585843">
      <w:pPr>
        <w:jc w:val="both"/>
        <w:rPr>
          <w:rFonts w:eastAsiaTheme="minorHAnsi"/>
        </w:rPr>
      </w:pPr>
    </w:p>
    <w:p w14:paraId="434DFB46" w14:textId="277B31F1" w:rsidR="00D37F1A" w:rsidRPr="00F70179" w:rsidRDefault="00BA64BF" w:rsidP="00585843">
      <w:pPr>
        <w:jc w:val="both"/>
        <w:rPr>
          <w:rFonts w:eastAsiaTheme="minorHAnsi"/>
          <w:b/>
          <w:bCs/>
        </w:rPr>
      </w:pPr>
      <w:r w:rsidRPr="00F70179">
        <w:rPr>
          <w:rFonts w:eastAsiaTheme="minorHAnsi"/>
          <w:b/>
          <w:bCs/>
        </w:rPr>
        <w:t>DETERMINATION HEARING</w:t>
      </w:r>
    </w:p>
    <w:p w14:paraId="3E9C0E5C" w14:textId="77777777" w:rsidR="00BA64BF" w:rsidRDefault="00BA64BF" w:rsidP="00585843">
      <w:pPr>
        <w:jc w:val="both"/>
        <w:rPr>
          <w:rFonts w:eastAsiaTheme="minorHAnsi"/>
        </w:rPr>
      </w:pPr>
    </w:p>
    <w:p w14:paraId="52A01FEB" w14:textId="051ECDA6" w:rsidR="00767B57" w:rsidRDefault="00767B57" w:rsidP="00585843">
      <w:pPr>
        <w:jc w:val="both"/>
        <w:rPr>
          <w:rFonts w:eastAsiaTheme="minorHAnsi"/>
        </w:rPr>
      </w:pPr>
      <w:r w:rsidRPr="00767B57">
        <w:rPr>
          <w:rFonts w:eastAsiaTheme="minorHAnsi"/>
        </w:rPr>
        <w:t>Following the conclusion and distribution of the investigative report, a hearing will be conducted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to determine the outcome and resolution of the complaint. The parties and their advisors, if any,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will be notified by the Hearing Officer, Hearing Panel chairperson, or Title IX Coordinator of the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date, time, and location of the hearing, as set forth in the notice provisions below. A student or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student organization may waive the right to be present at a disciplinary proceeding, but the waiver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must be in writing and signed by the student. A copy of the signed waiver shall be provided to the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student and placed in the administrative file. If a student waives the right to be present at a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disciplinary proceeding, the student shall not have a right to appeal the College’s initial decision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regarding whether the student is responsible for violating this policy.</w:t>
      </w:r>
    </w:p>
    <w:p w14:paraId="42789754" w14:textId="77777777" w:rsidR="00767B57" w:rsidRPr="00767B57" w:rsidRDefault="00767B57" w:rsidP="00585843">
      <w:pPr>
        <w:jc w:val="both"/>
        <w:rPr>
          <w:rFonts w:eastAsiaTheme="minorHAnsi"/>
        </w:rPr>
      </w:pPr>
    </w:p>
    <w:p w14:paraId="514F4C80" w14:textId="50B3B69D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Hearing Officer or Hearing Panel</w:t>
      </w:r>
      <w:r w:rsidRPr="00767B57">
        <w:rPr>
          <w:rFonts w:eastAsiaTheme="minorHAnsi"/>
        </w:rPr>
        <w:t>: Within 3 days of the release of the investigative report to the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parties, the Chancellor or his/her designee will appoint (1) a single Hearing Officer, who may be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(but is not required to be) an outside person not permanently employed by the College, or (2) a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three-member Hearing Panel, which shall be composed of at least 2 faculty and/or staff members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and may include (but is not required to include) one outside person who is not permanently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 xml:space="preserve">employed by the College. If a Hearing Panel </w:t>
      </w:r>
      <w:proofErr w:type="gramStart"/>
      <w:r w:rsidRPr="00767B57">
        <w:rPr>
          <w:rFonts w:eastAsiaTheme="minorHAnsi"/>
        </w:rPr>
        <w:t>will be</w:t>
      </w:r>
      <w:proofErr w:type="gramEnd"/>
      <w:r w:rsidRPr="00767B57">
        <w:rPr>
          <w:rFonts w:eastAsiaTheme="minorHAnsi"/>
        </w:rPr>
        <w:t xml:space="preserve"> used, the Chancellor or his/her designee will</w:t>
      </w:r>
      <w:r>
        <w:rPr>
          <w:rFonts w:eastAsiaTheme="minorHAnsi"/>
        </w:rPr>
        <w:t xml:space="preserve"> </w:t>
      </w:r>
      <w:r w:rsidRPr="00767B57">
        <w:rPr>
          <w:rFonts w:eastAsiaTheme="minorHAnsi"/>
        </w:rPr>
        <w:t>select one member of the Hearing Panel to act as the Chair. The Title IX Coordinator will provide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a copy of the formal complaint and the investigative report, along with the parties’ written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responses to the investigative report, to the Hearing Officer or each member of the Hearing Panel.</w:t>
      </w:r>
    </w:p>
    <w:p w14:paraId="05452E12" w14:textId="77777777" w:rsidR="007A5BF9" w:rsidRDefault="007A5BF9" w:rsidP="00585843">
      <w:pPr>
        <w:jc w:val="both"/>
        <w:rPr>
          <w:rFonts w:eastAsiaTheme="minorHAnsi"/>
        </w:rPr>
      </w:pPr>
    </w:p>
    <w:p w14:paraId="1970A02B" w14:textId="3D52C76A" w:rsidR="00767B57" w:rsidRPr="00767B57" w:rsidRDefault="00767B57" w:rsidP="00585843">
      <w:pPr>
        <w:jc w:val="both"/>
        <w:rPr>
          <w:rFonts w:eastAsiaTheme="minorHAnsi"/>
        </w:rPr>
      </w:pPr>
      <w:r w:rsidRPr="00767B57">
        <w:rPr>
          <w:rFonts w:eastAsiaTheme="minorHAnsi"/>
        </w:rPr>
        <w:t>Promptly after the appointment of the members of the Hearing Panel, the Title IX Coordinator will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provide concurrent written notice to the complainant and the respondent, setting forth the names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of the individuals selected to serve as the Hearing Officer or member of the Hearing Panel. The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parties may challenge the participation of any decision-maker based on bias or a conflict of interest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by submitting a written objection to the Chancellor or his/her designee within 3 calendar days of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receipt of the notice. Any objection must state the specific reason(s) for the objection. The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 xml:space="preserve">Chancellor or his/her </w:t>
      </w:r>
      <w:proofErr w:type="gramStart"/>
      <w:r w:rsidRPr="00767B57">
        <w:rPr>
          <w:rFonts w:eastAsiaTheme="minorHAnsi"/>
        </w:rPr>
        <w:t>designee</w:t>
      </w:r>
      <w:proofErr w:type="gramEnd"/>
      <w:r w:rsidRPr="00767B57">
        <w:rPr>
          <w:rFonts w:eastAsiaTheme="minorHAnsi"/>
        </w:rPr>
        <w:t xml:space="preserve"> will evaluate the objection and </w:t>
      </w:r>
      <w:r w:rsidR="007A5BF9">
        <w:rPr>
          <w:rFonts w:eastAsiaTheme="minorHAnsi"/>
        </w:rPr>
        <w:t>d</w:t>
      </w:r>
      <w:r w:rsidRPr="00767B57">
        <w:rPr>
          <w:rFonts w:eastAsiaTheme="minorHAnsi"/>
        </w:rPr>
        <w:t>etermine whether to select a new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Hearing Officer or alter the composition of the Hearing Panel. Failure to submit a timely and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proper objection will constitute a waiver of the objection. Any changes in the Hearing Officer or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Hearing Panel will be provided in writing to both parties prior to the date of the hearing.</w:t>
      </w:r>
    </w:p>
    <w:p w14:paraId="76559C3D" w14:textId="77777777" w:rsidR="007A5BF9" w:rsidRDefault="007A5BF9" w:rsidP="00585843">
      <w:pPr>
        <w:jc w:val="both"/>
        <w:rPr>
          <w:rFonts w:eastAsiaTheme="minorHAnsi"/>
        </w:rPr>
      </w:pPr>
    </w:p>
    <w:p w14:paraId="31D98051" w14:textId="5D52070C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Submission of Witnesses Lists</w:t>
      </w:r>
      <w:r w:rsidRPr="00767B57">
        <w:rPr>
          <w:rFonts w:eastAsiaTheme="minorHAnsi"/>
        </w:rPr>
        <w:t>: Within 5 calendar days of receipt of the notice of the Hearing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Officer or Hearing Panel, both parties may provide to the Hearing Officer or Chair of the Hearing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Panel a list of witnesses, if any, that they propose be called to testify and a brief description of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each proposed witness’s connection to and/or knowledge of the issues in dispute. Absent good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cause, a party cannot include a witness on the party’s pre-hearing witness list unless the witness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 xml:space="preserve">was identified during the investigation. The Hearing Officer of </w:t>
      </w:r>
      <w:proofErr w:type="gramStart"/>
      <w:r w:rsidRPr="00767B57">
        <w:rPr>
          <w:rFonts w:eastAsiaTheme="minorHAnsi"/>
        </w:rPr>
        <w:t>Hearing</w:t>
      </w:r>
      <w:proofErr w:type="gramEnd"/>
      <w:r w:rsidRPr="00767B57">
        <w:rPr>
          <w:rFonts w:eastAsiaTheme="minorHAnsi"/>
        </w:rPr>
        <w:t xml:space="preserve"> Panel reserves the right to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call relevant witnesses who may not have been included on a party’s witness list.</w:t>
      </w:r>
    </w:p>
    <w:p w14:paraId="2B4F4FAC" w14:textId="77777777" w:rsidR="007A5BF9" w:rsidRDefault="007A5BF9" w:rsidP="00585843">
      <w:pPr>
        <w:jc w:val="both"/>
        <w:rPr>
          <w:rFonts w:eastAsiaTheme="minorHAnsi"/>
        </w:rPr>
      </w:pPr>
    </w:p>
    <w:p w14:paraId="7D5A8E7B" w14:textId="2CE3B49B" w:rsid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Notice of the Hearing</w:t>
      </w:r>
      <w:r w:rsidRPr="00767B57">
        <w:rPr>
          <w:rFonts w:eastAsiaTheme="minorHAnsi"/>
        </w:rPr>
        <w:t>: Not less than 5 days but not more than 10 days after delivery of the notice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of the Hearing Officer’s identity or initial composition of the Hearing Panel, the Hearing Officer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or Chair of the Hearing Panel will provide a separate notice to the complainant, respondent, and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 xml:space="preserve">any other witnesses whose </w:t>
      </w:r>
      <w:r w:rsidRPr="00767B57">
        <w:rPr>
          <w:rFonts w:eastAsiaTheme="minorHAnsi"/>
        </w:rPr>
        <w:lastRenderedPageBreak/>
        <w:t>testimony the Hearing Officer or Hearing Panel deems relevant,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requesting such individuals to appear at the hearing to determine responsibility. The notice should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set forth the date, time, and location for the individual’s requested presence. The Hearing Officer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or Hearing Panel shall provide, in its notice to the parties, the names of the witnesses that the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Hearing Officer or Hearing Panel plans to call. The hearing shall be conducted promptly but no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sooner than 10 calendar days after release of the investigative report.</w:t>
      </w:r>
    </w:p>
    <w:p w14:paraId="746E2E0A" w14:textId="77777777" w:rsidR="007A5BF9" w:rsidRPr="00767B57" w:rsidRDefault="007A5BF9" w:rsidP="00585843">
      <w:pPr>
        <w:jc w:val="both"/>
        <w:rPr>
          <w:rFonts w:eastAsiaTheme="minorHAnsi"/>
        </w:rPr>
      </w:pPr>
    </w:p>
    <w:p w14:paraId="290F83BD" w14:textId="78399679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Failure to Appear</w:t>
      </w:r>
      <w:r w:rsidRPr="00767B57">
        <w:rPr>
          <w:rFonts w:eastAsiaTheme="minorHAnsi"/>
        </w:rPr>
        <w:t>: If any party fails to appear at the hearing if requested to do so, and such party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was provided notice of the hearing as set forth above, then absent extenuating circumstances, the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Hearing Officer or Hearing Panel will proceed to determine the resolution of the complaint. As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explained below, a party’s failure to appear may impact the Hearing Officer or Hearing Panel’s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consideration and weight given to the non-appearing party’s version of events based on another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source, such as the formal complaint or a prior statement.</w:t>
      </w:r>
    </w:p>
    <w:p w14:paraId="68268DD8" w14:textId="77777777" w:rsidR="007A5BF9" w:rsidRDefault="007A5BF9" w:rsidP="00585843">
      <w:pPr>
        <w:jc w:val="both"/>
        <w:rPr>
          <w:rFonts w:eastAsiaTheme="minorHAnsi"/>
        </w:rPr>
      </w:pPr>
    </w:p>
    <w:p w14:paraId="3D23BB8C" w14:textId="6FAB3BD7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Option for Virtual or Separate Presence</w:t>
      </w:r>
      <w:r w:rsidRPr="00767B57">
        <w:rPr>
          <w:rFonts w:eastAsiaTheme="minorHAnsi"/>
        </w:rPr>
        <w:t>: Live hearings may be conducted with either all parties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present in the same geographic location or, at the College’s discretion, any or all parties and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witnesses may appear at the live hearing virtually, with technology enabling participants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simultaneously to see and hear each other. Either party may request not to be in the same room as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the other party. If any party makes such a request, then both parties will be required to attend the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hearing from a location or room different from where the Hearing Officer or Hearing Panel is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sitting. If the hearing is virtual, or there is a request for separate rooms at a physical location, the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College will ensure that all participants are able to simultaneously see and hear the party or witness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answering questions. Instructions will be provided for accessibility prior to the hearing date.</w:t>
      </w:r>
    </w:p>
    <w:p w14:paraId="4C918222" w14:textId="77777777" w:rsidR="007A5BF9" w:rsidRDefault="007A5BF9" w:rsidP="00585843">
      <w:pPr>
        <w:jc w:val="both"/>
        <w:rPr>
          <w:rFonts w:eastAsiaTheme="minorHAnsi"/>
        </w:rPr>
      </w:pPr>
    </w:p>
    <w:p w14:paraId="640C0FEE" w14:textId="570C0373" w:rsid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Recordings</w:t>
      </w:r>
      <w:r w:rsidRPr="00767B57">
        <w:rPr>
          <w:rFonts w:eastAsiaTheme="minorHAnsi"/>
        </w:rPr>
        <w:t>: An audio or audio-visual recording will be created of the live hearing and will be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made available for inspection and review at any party’s request.</w:t>
      </w:r>
    </w:p>
    <w:p w14:paraId="633F53C1" w14:textId="77777777" w:rsidR="007A5BF9" w:rsidRPr="00767B57" w:rsidRDefault="007A5BF9" w:rsidP="00585843">
      <w:pPr>
        <w:jc w:val="both"/>
        <w:rPr>
          <w:rFonts w:eastAsiaTheme="minorHAnsi"/>
        </w:rPr>
      </w:pPr>
    </w:p>
    <w:p w14:paraId="104D1BD1" w14:textId="633D77C9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Advisor’s Role at Hearing</w:t>
      </w:r>
      <w:r w:rsidRPr="00767B57">
        <w:rPr>
          <w:rFonts w:eastAsiaTheme="minorHAnsi"/>
        </w:rPr>
        <w:t>: The complainant and respondent may be accompanied by an advisor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during the hearing to determine responsibility. A party must identify his or her advisor (if any) at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least 5 days prior to the hearing. The advisor may fully participate to the same extent as a party,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including by (1) making an opening and closing statement, (2) presenting relevant evidence, and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(3) cross-examining adverse witnesses. The advisor can be anyone, including an attorney. A party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may arrange for the party’s advisor of choice to attend the hearing at the party’s own expense.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Alternatively, the College will select and provide an advisor to assist a party at the hearing to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determine responsibility, without fee or charge, upon request. In either scenario, the advisor may</w:t>
      </w:r>
    </w:p>
    <w:p w14:paraId="7DBC5835" w14:textId="1D62FBB3" w:rsidR="00767B57" w:rsidRDefault="00767B57" w:rsidP="00585843">
      <w:pPr>
        <w:jc w:val="both"/>
        <w:rPr>
          <w:rFonts w:eastAsiaTheme="minorHAnsi"/>
        </w:rPr>
      </w:pPr>
      <w:r w:rsidRPr="00767B57">
        <w:rPr>
          <w:rFonts w:eastAsiaTheme="minorHAnsi"/>
        </w:rPr>
        <w:t>only participate in the hearing to the extent allowed under this policy. A party who wants an advisor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to be provided by the College should notify the Title IX Coordinator at least 15 days after the filing</w:t>
      </w:r>
      <w:r w:rsidR="007A5BF9">
        <w:rPr>
          <w:rFonts w:eastAsiaTheme="minorHAnsi"/>
        </w:rPr>
        <w:t xml:space="preserve"> </w:t>
      </w:r>
      <w:r w:rsidRPr="00767B57">
        <w:rPr>
          <w:rFonts w:eastAsiaTheme="minorHAnsi"/>
        </w:rPr>
        <w:t>or receipt of the formal complaint.</w:t>
      </w:r>
    </w:p>
    <w:p w14:paraId="430C7486" w14:textId="77777777" w:rsidR="007A5BF9" w:rsidRPr="00767B57" w:rsidRDefault="007A5BF9" w:rsidP="00585843">
      <w:pPr>
        <w:jc w:val="both"/>
        <w:rPr>
          <w:rFonts w:eastAsiaTheme="minorHAnsi"/>
        </w:rPr>
      </w:pPr>
    </w:p>
    <w:p w14:paraId="7A2829C6" w14:textId="32BD6590" w:rsid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Evidentiary Matters and Procedure</w:t>
      </w:r>
      <w:r w:rsidRPr="00767B57">
        <w:rPr>
          <w:rFonts w:eastAsiaTheme="minorHAnsi"/>
        </w:rPr>
        <w:t>: The parties, through their advisors, shall have an equal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opportunity to question the opposing party and other witnesses, including fact and expert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witnesses, and present other inculpatory or exculpatory evidence. Formal rules of evidence will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not be observed during the hearing. The Hearing Officer or Hearing Panel will conduct the initial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questioning of witnesses prior to the questioning by an advisor. The Hearing Officer or Chair of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the Hearing Panel (acting alone or in consultation with other panelists) will make all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determinations regarding the order of witnesses, relevancy of questions, and the evidence to be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considered or excluded during the hearing and decision-making process. The Hearing Officer or</w:t>
      </w:r>
      <w:r w:rsidR="000818E3">
        <w:rPr>
          <w:rFonts w:eastAsiaTheme="minorHAnsi"/>
        </w:rPr>
        <w:t xml:space="preserve"> H</w:t>
      </w:r>
      <w:r w:rsidRPr="00767B57">
        <w:rPr>
          <w:rFonts w:eastAsiaTheme="minorHAnsi"/>
        </w:rPr>
        <w:t>earing Panel may, in its discretion, choose to call the Investigator for the purpose of providing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an overview of the investigation and findings.</w:t>
      </w:r>
    </w:p>
    <w:p w14:paraId="1761D606" w14:textId="77777777" w:rsidR="000818E3" w:rsidRPr="00767B57" w:rsidRDefault="000818E3" w:rsidP="00585843">
      <w:pPr>
        <w:jc w:val="both"/>
        <w:rPr>
          <w:rFonts w:eastAsiaTheme="minorHAnsi"/>
        </w:rPr>
      </w:pPr>
    </w:p>
    <w:p w14:paraId="639C645C" w14:textId="7639932B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Witness Examinations by the Parties</w:t>
      </w:r>
      <w:r w:rsidRPr="00767B57">
        <w:rPr>
          <w:rFonts w:eastAsiaTheme="minorHAnsi"/>
        </w:rPr>
        <w:t>: Each party’s advisor is permitted to question the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opposing party and the other witnesses, so long as the questions are relevant and not duplicative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of the questions posed by the Hearing Officer or Hearing Panel. The questions may include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challenges to credibility. No other questioning or speaking participation by an advisor will be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allowed. A party may not examine a party or witness directly; rather, a party must utilize the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 xml:space="preserve">services of an advisor for the purpose of posing questions to another party or witness. A party </w:t>
      </w:r>
      <w:r w:rsidRPr="00767B57">
        <w:rPr>
          <w:rFonts w:eastAsiaTheme="minorHAnsi"/>
        </w:rPr>
        <w:lastRenderedPageBreak/>
        <w:t>not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represented by an advisor may, however, submit a list of proposed questions to the Hearing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Officer or Chair of the Hearing Panel and ask that the questions be posed to the opposing party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or witness.</w:t>
      </w:r>
    </w:p>
    <w:p w14:paraId="543F99AC" w14:textId="77777777" w:rsidR="000818E3" w:rsidRDefault="000818E3" w:rsidP="00585843">
      <w:pPr>
        <w:jc w:val="both"/>
        <w:rPr>
          <w:rFonts w:eastAsiaTheme="minorHAnsi"/>
        </w:rPr>
      </w:pPr>
    </w:p>
    <w:p w14:paraId="30DBEFB0" w14:textId="48A2C6BB" w:rsidR="00767B57" w:rsidRDefault="00767B57" w:rsidP="00585843">
      <w:pPr>
        <w:jc w:val="both"/>
        <w:rPr>
          <w:rFonts w:eastAsiaTheme="minorHAnsi"/>
        </w:rPr>
      </w:pPr>
      <w:r w:rsidRPr="00767B57">
        <w:rPr>
          <w:rFonts w:eastAsiaTheme="minorHAnsi"/>
        </w:rPr>
        <w:t>The decision-maker(s) cannot draw an inference about responsibility based solely on a party’s or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witness’s absence from the live hearing or refusal to answer cross-examination or other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questions. In a circumstance where a party or witness does not participate in a hearing, the panel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should weigh the facts and circumstances in determining whether to consider, and what weight to</w:t>
      </w:r>
      <w:r w:rsidR="000818E3">
        <w:rPr>
          <w:rFonts w:eastAsiaTheme="minorHAnsi"/>
        </w:rPr>
        <w:t xml:space="preserve"> </w:t>
      </w:r>
      <w:r w:rsidRPr="00767B57">
        <w:rPr>
          <w:rFonts w:eastAsiaTheme="minorHAnsi"/>
        </w:rPr>
        <w:t>assign, any statements furnished outside the hearing process.</w:t>
      </w:r>
    </w:p>
    <w:p w14:paraId="2CEBDD93" w14:textId="77777777" w:rsidR="001316A6" w:rsidRPr="00767B57" w:rsidRDefault="001316A6" w:rsidP="00585843">
      <w:pPr>
        <w:jc w:val="both"/>
        <w:rPr>
          <w:rFonts w:eastAsiaTheme="minorHAnsi"/>
        </w:rPr>
      </w:pPr>
    </w:p>
    <w:p w14:paraId="757EC1F7" w14:textId="77777777" w:rsidR="00F724A9" w:rsidRDefault="00767B57" w:rsidP="00585843">
      <w:pPr>
        <w:jc w:val="both"/>
        <w:rPr>
          <w:rFonts w:eastAsiaTheme="minorHAnsi"/>
        </w:rPr>
      </w:pPr>
      <w:r w:rsidRPr="00767B57">
        <w:rPr>
          <w:rFonts w:eastAsiaTheme="minorHAnsi"/>
        </w:rPr>
        <w:t>The Hearing Officer or Chair of the Hearing Panel will make determinations regarding relevancy</w:t>
      </w:r>
      <w:r w:rsidR="001316A6">
        <w:rPr>
          <w:rFonts w:eastAsiaTheme="minorHAnsi"/>
        </w:rPr>
        <w:t xml:space="preserve"> </w:t>
      </w:r>
      <w:r w:rsidRPr="00767B57">
        <w:rPr>
          <w:rFonts w:eastAsiaTheme="minorHAnsi"/>
        </w:rPr>
        <w:t>of questions before a party or witness answers. If a determination is made to exclude the question</w:t>
      </w:r>
      <w:r w:rsidR="001316A6">
        <w:rPr>
          <w:rFonts w:eastAsiaTheme="minorHAnsi"/>
        </w:rPr>
        <w:t xml:space="preserve"> </w:t>
      </w:r>
      <w:r w:rsidRPr="00767B57">
        <w:rPr>
          <w:rFonts w:eastAsiaTheme="minorHAnsi"/>
        </w:rPr>
        <w:t>based on relevancy, the Hearing Officer or Panel Chair will provide an explanation of why the</w:t>
      </w:r>
      <w:r w:rsidR="001316A6">
        <w:rPr>
          <w:rFonts w:eastAsiaTheme="minorHAnsi"/>
        </w:rPr>
        <w:t xml:space="preserve"> </w:t>
      </w:r>
      <w:r w:rsidRPr="00767B57">
        <w:rPr>
          <w:rFonts w:eastAsiaTheme="minorHAnsi"/>
        </w:rPr>
        <w:t>question was deemed irrelevant and excluded.</w:t>
      </w:r>
      <w:r w:rsidR="001316A6">
        <w:rPr>
          <w:rFonts w:eastAsiaTheme="minorHAnsi"/>
        </w:rPr>
        <w:t xml:space="preserve"> </w:t>
      </w:r>
    </w:p>
    <w:p w14:paraId="3C7446B6" w14:textId="77777777" w:rsidR="00F724A9" w:rsidRDefault="00F724A9" w:rsidP="00585843">
      <w:pPr>
        <w:jc w:val="both"/>
        <w:rPr>
          <w:rFonts w:eastAsiaTheme="minorHAnsi"/>
        </w:rPr>
      </w:pPr>
    </w:p>
    <w:p w14:paraId="3281FB0B" w14:textId="0946A272" w:rsidR="00F724A9" w:rsidRDefault="00767B57" w:rsidP="00585843">
      <w:pPr>
        <w:jc w:val="both"/>
        <w:rPr>
          <w:rFonts w:eastAsiaTheme="minorHAnsi"/>
        </w:rPr>
      </w:pPr>
      <w:r w:rsidRPr="00767B57">
        <w:rPr>
          <w:rFonts w:eastAsiaTheme="minorHAnsi"/>
        </w:rPr>
        <w:t xml:space="preserve">The Hearing Officer or Panel Chair may disallow the attendance of any advisor if, </w:t>
      </w:r>
      <w:proofErr w:type="gramStart"/>
      <w:r w:rsidRPr="00767B57">
        <w:rPr>
          <w:rFonts w:eastAsiaTheme="minorHAnsi"/>
        </w:rPr>
        <w:t>in</w:t>
      </w:r>
      <w:proofErr w:type="gramEnd"/>
      <w:r w:rsidRPr="00767B57">
        <w:rPr>
          <w:rFonts w:eastAsiaTheme="minorHAnsi"/>
        </w:rPr>
        <w:t xml:space="preserve"> the discretion</w:t>
      </w:r>
      <w:r w:rsidR="001316A6">
        <w:rPr>
          <w:rFonts w:eastAsiaTheme="minorHAnsi"/>
        </w:rPr>
        <w:t xml:space="preserve"> </w:t>
      </w:r>
      <w:r w:rsidRPr="00767B57">
        <w:rPr>
          <w:rFonts w:eastAsiaTheme="minorHAnsi"/>
        </w:rPr>
        <w:t>of the Hearing Officer or Panel Chair, such person’s presence becomes disruptive or obstructive</w:t>
      </w:r>
      <w:r w:rsidR="001316A6">
        <w:rPr>
          <w:rFonts w:eastAsiaTheme="minorHAnsi"/>
        </w:rPr>
        <w:t xml:space="preserve"> </w:t>
      </w:r>
      <w:r w:rsidRPr="00767B57">
        <w:rPr>
          <w:rFonts w:eastAsiaTheme="minorHAnsi"/>
        </w:rPr>
        <w:t>to the hearing or otherwise warrants removal. Advisors will not be permitted to badger or question</w:t>
      </w:r>
      <w:r w:rsidR="001316A6">
        <w:rPr>
          <w:rFonts w:eastAsiaTheme="minorHAnsi"/>
        </w:rPr>
        <w:t xml:space="preserve"> </w:t>
      </w:r>
      <w:r w:rsidRPr="00767B57">
        <w:rPr>
          <w:rFonts w:eastAsiaTheme="minorHAnsi"/>
        </w:rPr>
        <w:t>the opposing party or any witness in an abusive or threatening manner. Absent accommodation for</w:t>
      </w:r>
      <w:r w:rsidR="001316A6">
        <w:rPr>
          <w:rFonts w:eastAsiaTheme="minorHAnsi"/>
        </w:rPr>
        <w:t xml:space="preserve"> </w:t>
      </w:r>
      <w:r w:rsidRPr="00767B57">
        <w:rPr>
          <w:rFonts w:eastAsiaTheme="minorHAnsi"/>
        </w:rPr>
        <w:t>a disability, the parties may not be accompanied by any other individual during the hearing process</w:t>
      </w:r>
      <w:r w:rsidR="00F724A9">
        <w:rPr>
          <w:rFonts w:eastAsiaTheme="minorHAnsi"/>
        </w:rPr>
        <w:t xml:space="preserve"> </w:t>
      </w:r>
      <w:r w:rsidRPr="00767B57">
        <w:rPr>
          <w:rFonts w:eastAsiaTheme="minorHAnsi"/>
        </w:rPr>
        <w:t xml:space="preserve">except as set forth in this policy. </w:t>
      </w:r>
      <w:r w:rsidR="00F724A9">
        <w:rPr>
          <w:rFonts w:eastAsiaTheme="minorHAnsi"/>
        </w:rPr>
        <w:t>College</w:t>
      </w:r>
      <w:r w:rsidRPr="00767B57">
        <w:rPr>
          <w:rFonts w:eastAsiaTheme="minorHAnsi"/>
        </w:rPr>
        <w:t xml:space="preserve"> officials may seek advice from the College’s Office</w:t>
      </w:r>
      <w:r w:rsidR="00F724A9">
        <w:rPr>
          <w:rFonts w:eastAsiaTheme="minorHAnsi"/>
        </w:rPr>
        <w:t xml:space="preserve"> </w:t>
      </w:r>
      <w:r w:rsidRPr="00767B57">
        <w:rPr>
          <w:rFonts w:eastAsiaTheme="minorHAnsi"/>
        </w:rPr>
        <w:t>of General Counsel on questions of law, policy, and procedure at any time during the process.</w:t>
      </w:r>
      <w:r w:rsidR="00F724A9">
        <w:rPr>
          <w:rFonts w:eastAsiaTheme="minorHAnsi"/>
        </w:rPr>
        <w:t xml:space="preserve"> </w:t>
      </w:r>
    </w:p>
    <w:p w14:paraId="760A830E" w14:textId="77777777" w:rsidR="00F724A9" w:rsidRDefault="00F724A9" w:rsidP="00585843">
      <w:pPr>
        <w:jc w:val="both"/>
        <w:rPr>
          <w:rFonts w:eastAsiaTheme="minorHAnsi"/>
        </w:rPr>
      </w:pPr>
    </w:p>
    <w:p w14:paraId="5986DBC0" w14:textId="7434920C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Prior Sexual Conduct</w:t>
      </w:r>
      <w:r w:rsidRPr="00767B57">
        <w:rPr>
          <w:rFonts w:eastAsiaTheme="minorHAnsi"/>
        </w:rPr>
        <w:t>: Questions and evidence about the complainant’s sexual predisposition or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prior sexual behavior are not relevant, unless such questions and evidence about the complainant’s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prior sexual behavior are offered to prove that someone other than the respondent committed the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conduct alleged by the complainant, or if the questions and evidence concern specific incidents of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the complainant’s prior sexual behavior with respect to the respondent and are offered to prove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consent.</w:t>
      </w:r>
    </w:p>
    <w:p w14:paraId="1A5FE0B8" w14:textId="77777777" w:rsidR="00711F32" w:rsidRDefault="00711F32" w:rsidP="00585843">
      <w:pPr>
        <w:jc w:val="both"/>
        <w:rPr>
          <w:rFonts w:eastAsiaTheme="minorHAnsi"/>
        </w:rPr>
      </w:pPr>
    </w:p>
    <w:p w14:paraId="7F89D7D5" w14:textId="2DF83AB7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Confidentiality and Disclosure</w:t>
      </w:r>
      <w:r w:rsidR="00711F32">
        <w:rPr>
          <w:rFonts w:eastAsiaTheme="minorHAnsi"/>
        </w:rPr>
        <w:t>:</w:t>
      </w:r>
      <w:r w:rsidRPr="00767B57">
        <w:rPr>
          <w:rFonts w:eastAsiaTheme="minorHAnsi"/>
        </w:rPr>
        <w:t xml:space="preserve"> To comply with FERPA and Title IX and to provide an orderly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process for the presentation and consideration of relevant information without undue intimidation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or pressure, the grievance process is not open to the general public. Accordingly, documents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prepared in anticipation of the hearing (including the formal complaint, investigative report,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evidentiary materials, notices, and prehearing submissions), recordings of the hearing, and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documents, testimony, or other information used at the hearing may not be disclosed outside of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the hearing proceedings, except as may be required or authorized by law.</w:t>
      </w:r>
    </w:p>
    <w:p w14:paraId="0EFF2B34" w14:textId="77777777" w:rsidR="00711F32" w:rsidRDefault="00711F32" w:rsidP="00585843">
      <w:pPr>
        <w:jc w:val="both"/>
        <w:rPr>
          <w:rFonts w:eastAsiaTheme="minorHAnsi"/>
        </w:rPr>
      </w:pPr>
    </w:p>
    <w:p w14:paraId="5C02C89D" w14:textId="23ED980A" w:rsid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Decision of the Hearing Officer or Panel and Standard of Evidence</w:t>
      </w:r>
      <w:r w:rsidRPr="00767B57">
        <w:rPr>
          <w:rFonts w:eastAsiaTheme="minorHAnsi"/>
        </w:rPr>
        <w:t>: Following the conclusion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of the hearing, the Hearing Officer or Hearing Panel will confer and determine whether the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evidence establishes that it is more likely than not that the respondent committed a violation of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this policy. In other words, the standard of proof will be the preponderance of the evidence. This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standard applies to complaints against both students and employees. In reaching the determination,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the Hearing Officer or Hearing Panel will objectively and thoroughly evaluate all relevant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evidence, both inculpatory and exculpatory, and reach an independent decision, without deference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to the investigative report. If a Hearing Panel is utilized, the determination of responsibility shall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be made by majority vote.</w:t>
      </w:r>
    </w:p>
    <w:p w14:paraId="152D7934" w14:textId="77777777" w:rsidR="00711F32" w:rsidRPr="00767B57" w:rsidRDefault="00711F32" w:rsidP="00585843">
      <w:pPr>
        <w:jc w:val="both"/>
        <w:rPr>
          <w:rFonts w:eastAsiaTheme="minorHAnsi"/>
        </w:rPr>
      </w:pPr>
    </w:p>
    <w:p w14:paraId="303A9689" w14:textId="1CA13651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Written Determination of Responsibility</w:t>
      </w:r>
      <w:r w:rsidRPr="00767B57">
        <w:rPr>
          <w:rFonts w:eastAsiaTheme="minorHAnsi"/>
        </w:rPr>
        <w:t>: As soon as practicable following the hearing (and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ordinarily within 10 days thereafter), the Hearing Officer or Panel Chair shall complete a report of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the decision-maker's findings. The Hearing Officer or Panel Chair will send simultaneous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notification of the decision to both parties and their advisors, where applicable, with the following</w:t>
      </w:r>
      <w:r w:rsidR="00711F32">
        <w:rPr>
          <w:rFonts w:eastAsiaTheme="minorHAnsi"/>
        </w:rPr>
        <w:t xml:space="preserve"> </w:t>
      </w:r>
      <w:r w:rsidRPr="00767B57">
        <w:rPr>
          <w:rFonts w:eastAsiaTheme="minorHAnsi"/>
        </w:rPr>
        <w:t>information:</w:t>
      </w:r>
    </w:p>
    <w:p w14:paraId="707FB6D6" w14:textId="04762333" w:rsidR="00767B57" w:rsidRPr="00711F32" w:rsidRDefault="00767B57" w:rsidP="00585843">
      <w:pPr>
        <w:pStyle w:val="ListParagraph"/>
        <w:numPr>
          <w:ilvl w:val="0"/>
          <w:numId w:val="19"/>
        </w:numPr>
        <w:jc w:val="both"/>
        <w:rPr>
          <w:rFonts w:eastAsiaTheme="minorHAnsi"/>
        </w:rPr>
      </w:pPr>
      <w:r w:rsidRPr="00711F32">
        <w:rPr>
          <w:rFonts w:eastAsiaTheme="minorHAnsi"/>
        </w:rPr>
        <w:t>Identification of the allegations potentially constituting sexual harassment under the</w:t>
      </w:r>
      <w:r w:rsidR="00711F32" w:rsidRPr="00711F32">
        <w:rPr>
          <w:rFonts w:eastAsiaTheme="minorHAnsi"/>
        </w:rPr>
        <w:t xml:space="preserve"> </w:t>
      </w:r>
      <w:r w:rsidRPr="00711F32">
        <w:rPr>
          <w:rFonts w:eastAsiaTheme="minorHAnsi"/>
        </w:rPr>
        <w:t>policy</w:t>
      </w:r>
      <w:r w:rsidR="00960BFA">
        <w:rPr>
          <w:rFonts w:eastAsiaTheme="minorHAnsi"/>
        </w:rPr>
        <w:t>.</w:t>
      </w:r>
    </w:p>
    <w:p w14:paraId="4DAC8B4F" w14:textId="35850AB0" w:rsidR="00767B57" w:rsidRPr="00711F32" w:rsidRDefault="00767B57" w:rsidP="00585843">
      <w:pPr>
        <w:pStyle w:val="ListParagraph"/>
        <w:numPr>
          <w:ilvl w:val="0"/>
          <w:numId w:val="19"/>
        </w:numPr>
        <w:jc w:val="both"/>
        <w:rPr>
          <w:rFonts w:eastAsiaTheme="minorHAnsi"/>
        </w:rPr>
      </w:pPr>
      <w:r w:rsidRPr="00711F32">
        <w:rPr>
          <w:rFonts w:eastAsiaTheme="minorHAnsi"/>
        </w:rPr>
        <w:lastRenderedPageBreak/>
        <w:t>A description of the procedural steps taken from the receipt of the formal complaint</w:t>
      </w:r>
      <w:r w:rsidR="00711F32" w:rsidRPr="00711F32">
        <w:rPr>
          <w:rFonts w:eastAsiaTheme="minorHAnsi"/>
        </w:rPr>
        <w:t xml:space="preserve"> </w:t>
      </w:r>
      <w:r w:rsidRPr="00711F32">
        <w:rPr>
          <w:rFonts w:eastAsiaTheme="minorHAnsi"/>
        </w:rPr>
        <w:t>through the determination, including any notifications to the parties, interviews with</w:t>
      </w:r>
      <w:r w:rsidR="00711F32" w:rsidRPr="00711F32">
        <w:rPr>
          <w:rFonts w:eastAsiaTheme="minorHAnsi"/>
        </w:rPr>
        <w:t xml:space="preserve"> </w:t>
      </w:r>
      <w:r w:rsidRPr="00711F32">
        <w:rPr>
          <w:rFonts w:eastAsiaTheme="minorHAnsi"/>
        </w:rPr>
        <w:t>parties and witnesses, site visits, methods used to gather other evidence and the hearing</w:t>
      </w:r>
      <w:r w:rsidR="00711F32" w:rsidRPr="00711F32">
        <w:rPr>
          <w:rFonts w:eastAsiaTheme="minorHAnsi"/>
        </w:rPr>
        <w:t xml:space="preserve"> </w:t>
      </w:r>
      <w:r w:rsidRPr="00711F32">
        <w:rPr>
          <w:rFonts w:eastAsiaTheme="minorHAnsi"/>
        </w:rPr>
        <w:t>held</w:t>
      </w:r>
      <w:r w:rsidR="00960BFA">
        <w:rPr>
          <w:rFonts w:eastAsiaTheme="minorHAnsi"/>
        </w:rPr>
        <w:t>.</w:t>
      </w:r>
    </w:p>
    <w:p w14:paraId="6F6940C5" w14:textId="4BF7E54B" w:rsidR="00767B57" w:rsidRPr="00711F32" w:rsidRDefault="00767B57" w:rsidP="00585843">
      <w:pPr>
        <w:pStyle w:val="ListParagraph"/>
        <w:numPr>
          <w:ilvl w:val="0"/>
          <w:numId w:val="19"/>
        </w:numPr>
        <w:jc w:val="both"/>
        <w:rPr>
          <w:rFonts w:eastAsiaTheme="minorHAnsi"/>
        </w:rPr>
      </w:pPr>
      <w:r w:rsidRPr="00711F32">
        <w:rPr>
          <w:rFonts w:eastAsiaTheme="minorHAnsi"/>
        </w:rPr>
        <w:t>Findings of fact that support the determination</w:t>
      </w:r>
      <w:r w:rsidR="00960BFA">
        <w:rPr>
          <w:rFonts w:eastAsiaTheme="minorHAnsi"/>
        </w:rPr>
        <w:t>.</w:t>
      </w:r>
    </w:p>
    <w:p w14:paraId="33E6B510" w14:textId="0024428B" w:rsidR="00767B57" w:rsidRPr="00711F32" w:rsidRDefault="00767B57" w:rsidP="00585843">
      <w:pPr>
        <w:pStyle w:val="ListParagraph"/>
        <w:numPr>
          <w:ilvl w:val="0"/>
          <w:numId w:val="19"/>
        </w:numPr>
        <w:jc w:val="both"/>
        <w:rPr>
          <w:rFonts w:eastAsiaTheme="minorHAnsi"/>
        </w:rPr>
      </w:pPr>
      <w:r w:rsidRPr="00711F32">
        <w:rPr>
          <w:rFonts w:eastAsiaTheme="minorHAnsi"/>
        </w:rPr>
        <w:t>Conclusions regarding the application of the College’s conduct standards to the facts</w:t>
      </w:r>
      <w:r w:rsidR="00960BFA">
        <w:rPr>
          <w:rFonts w:eastAsiaTheme="minorHAnsi"/>
        </w:rPr>
        <w:t>.</w:t>
      </w:r>
    </w:p>
    <w:p w14:paraId="4DAD07EE" w14:textId="0A198F3D" w:rsidR="00767B57" w:rsidRPr="00711F32" w:rsidRDefault="00767B57" w:rsidP="00585843">
      <w:pPr>
        <w:pStyle w:val="ListParagraph"/>
        <w:numPr>
          <w:ilvl w:val="0"/>
          <w:numId w:val="19"/>
        </w:numPr>
        <w:jc w:val="both"/>
        <w:rPr>
          <w:rFonts w:eastAsiaTheme="minorHAnsi"/>
        </w:rPr>
      </w:pPr>
      <w:r w:rsidRPr="00711F32">
        <w:rPr>
          <w:rFonts w:eastAsiaTheme="minorHAnsi"/>
        </w:rPr>
        <w:t>A statement and rationale for the result as to each allegation, including a determination as</w:t>
      </w:r>
      <w:r w:rsidR="00711F32" w:rsidRPr="00711F32">
        <w:rPr>
          <w:rFonts w:eastAsiaTheme="minorHAnsi"/>
        </w:rPr>
        <w:t xml:space="preserve"> </w:t>
      </w:r>
      <w:r w:rsidRPr="00711F32">
        <w:rPr>
          <w:rFonts w:eastAsiaTheme="minorHAnsi"/>
        </w:rPr>
        <w:t>to responsibility using the preponderance of the evidence standard</w:t>
      </w:r>
      <w:r w:rsidR="00960BFA">
        <w:rPr>
          <w:rFonts w:eastAsiaTheme="minorHAnsi"/>
        </w:rPr>
        <w:t>.</w:t>
      </w:r>
    </w:p>
    <w:p w14:paraId="26526C3F" w14:textId="1198C83E" w:rsidR="00767B57" w:rsidRPr="00711F32" w:rsidRDefault="00767B57" w:rsidP="00585843">
      <w:pPr>
        <w:pStyle w:val="ListParagraph"/>
        <w:numPr>
          <w:ilvl w:val="0"/>
          <w:numId w:val="19"/>
        </w:numPr>
        <w:jc w:val="both"/>
        <w:rPr>
          <w:rFonts w:eastAsiaTheme="minorHAnsi"/>
        </w:rPr>
      </w:pPr>
      <w:r w:rsidRPr="00711F32">
        <w:rPr>
          <w:rFonts w:eastAsiaTheme="minorHAnsi"/>
        </w:rPr>
        <w:t>Any disciplinary sanctions imposed on respondent</w:t>
      </w:r>
      <w:r w:rsidR="00960BFA">
        <w:rPr>
          <w:rFonts w:eastAsiaTheme="minorHAnsi"/>
        </w:rPr>
        <w:t>.</w:t>
      </w:r>
    </w:p>
    <w:p w14:paraId="63310802" w14:textId="2D46B367" w:rsidR="00767B57" w:rsidRPr="00960BFA" w:rsidRDefault="00767B57" w:rsidP="00585843">
      <w:pPr>
        <w:pStyle w:val="ListParagraph"/>
        <w:numPr>
          <w:ilvl w:val="0"/>
          <w:numId w:val="19"/>
        </w:numPr>
        <w:jc w:val="both"/>
        <w:rPr>
          <w:rFonts w:eastAsiaTheme="minorHAnsi"/>
        </w:rPr>
      </w:pPr>
      <w:r w:rsidRPr="00960BFA">
        <w:rPr>
          <w:rFonts w:eastAsiaTheme="minorHAnsi"/>
        </w:rPr>
        <w:t>Whether any remedies designed to restore or preserve equal access to the College’s</w:t>
      </w:r>
      <w:r w:rsidR="00960BFA" w:rsidRPr="00960BFA">
        <w:rPr>
          <w:rFonts w:eastAsiaTheme="minorHAnsi"/>
        </w:rPr>
        <w:t xml:space="preserve"> </w:t>
      </w:r>
      <w:r w:rsidRPr="00960BFA">
        <w:rPr>
          <w:rFonts w:eastAsiaTheme="minorHAnsi"/>
        </w:rPr>
        <w:t>education program or activity will be provided to the complainant (description of</w:t>
      </w:r>
      <w:r w:rsidR="00960BFA" w:rsidRPr="00960BFA">
        <w:rPr>
          <w:rFonts w:eastAsiaTheme="minorHAnsi"/>
        </w:rPr>
        <w:t xml:space="preserve"> </w:t>
      </w:r>
      <w:r w:rsidRPr="00960BFA">
        <w:rPr>
          <w:rFonts w:eastAsiaTheme="minorHAnsi"/>
        </w:rPr>
        <w:t>remedies is not included)</w:t>
      </w:r>
      <w:r w:rsidR="00960BFA">
        <w:rPr>
          <w:rFonts w:eastAsiaTheme="minorHAnsi"/>
        </w:rPr>
        <w:t>.</w:t>
      </w:r>
    </w:p>
    <w:p w14:paraId="6B0D2CD6" w14:textId="67640DE6" w:rsidR="00767B57" w:rsidRPr="00711F32" w:rsidRDefault="00767B57" w:rsidP="00585843">
      <w:pPr>
        <w:pStyle w:val="ListParagraph"/>
        <w:numPr>
          <w:ilvl w:val="0"/>
          <w:numId w:val="19"/>
        </w:numPr>
        <w:jc w:val="both"/>
        <w:rPr>
          <w:rFonts w:eastAsiaTheme="minorHAnsi"/>
        </w:rPr>
      </w:pPr>
      <w:r w:rsidRPr="00711F32">
        <w:rPr>
          <w:rFonts w:eastAsiaTheme="minorHAnsi"/>
        </w:rPr>
        <w:t>Procedures and permissible bases for the parties to appeal</w:t>
      </w:r>
      <w:r w:rsidR="00960BFA">
        <w:rPr>
          <w:rFonts w:eastAsiaTheme="minorHAnsi"/>
        </w:rPr>
        <w:t>.</w:t>
      </w:r>
    </w:p>
    <w:p w14:paraId="1604B614" w14:textId="77777777" w:rsidR="00711F32" w:rsidRDefault="00711F32" w:rsidP="00585843">
      <w:pPr>
        <w:jc w:val="both"/>
        <w:rPr>
          <w:rFonts w:eastAsiaTheme="minorHAnsi"/>
        </w:rPr>
      </w:pPr>
    </w:p>
    <w:p w14:paraId="372B606B" w14:textId="760F34D8" w:rsidR="00767B57" w:rsidRP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Sanctions</w:t>
      </w:r>
      <w:r w:rsidRPr="00767B57">
        <w:rPr>
          <w:rFonts w:eastAsiaTheme="minorHAnsi"/>
        </w:rPr>
        <w:t>: If the Hearing Officer or Hearing Panel determines that more likely than not the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respondent committed a violation of this policy, then the Hearing Officer or Hearing Panel will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determine sanctions and give consideration to whether a given sanction will (a) bring an end to the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violation in question, (b) reasonably prevent a recurrence of a similar violation, and (c) remedy the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effects of the violation. Sanctions for a finding of responsibility will depend upon the nature and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gravity of the misconduct, any record of prior discipline for a violation of this policy, or both. The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range of potential sanctions is set forth in the definitions section of this policy.</w:t>
      </w:r>
    </w:p>
    <w:p w14:paraId="6E9EAA28" w14:textId="77777777" w:rsidR="00960BFA" w:rsidRDefault="00960BFA" w:rsidP="00585843">
      <w:pPr>
        <w:jc w:val="both"/>
        <w:rPr>
          <w:rFonts w:eastAsiaTheme="minorHAnsi"/>
        </w:rPr>
      </w:pPr>
    </w:p>
    <w:p w14:paraId="0F8CEBFB" w14:textId="056529AA" w:rsidR="00767B57" w:rsidRPr="00767B57" w:rsidRDefault="00767B57" w:rsidP="00585843">
      <w:pPr>
        <w:jc w:val="both"/>
        <w:rPr>
          <w:rFonts w:eastAsiaTheme="minorHAnsi"/>
        </w:rPr>
      </w:pPr>
      <w:r w:rsidRPr="00767B57">
        <w:rPr>
          <w:rFonts w:eastAsiaTheme="minorHAnsi"/>
        </w:rPr>
        <w:t>Ordinarily, sanctions will not be imposed until the resolution of any timely appeal under this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policy. However, if it is deemed necessary to protect the welfare of the victim or the College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community, the Hearing Officer or Hearing Panel may recommend to the decision-maker on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appeal that any sanctions be imposed immediately and continue in effect until such time as the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appeal process is exhausted.</w:t>
      </w:r>
    </w:p>
    <w:p w14:paraId="2631AF83" w14:textId="77777777" w:rsidR="00960BFA" w:rsidRDefault="00960BFA" w:rsidP="00585843">
      <w:pPr>
        <w:jc w:val="both"/>
        <w:rPr>
          <w:rFonts w:eastAsiaTheme="minorHAnsi"/>
        </w:rPr>
      </w:pPr>
    </w:p>
    <w:p w14:paraId="14F94C1D" w14:textId="01F9C584" w:rsidR="00767B57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Remedies</w:t>
      </w:r>
      <w:r w:rsidRPr="00767B57">
        <w:rPr>
          <w:rFonts w:eastAsiaTheme="minorHAnsi"/>
        </w:rPr>
        <w:t>: Where a determination is made that the respondent was responsible for sexual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harassment, the Hearing Officer or Hearing Panel will determine any final remedies to be provided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to the complainant, if any, and the Title IX Coordinator will communicate such decision to the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complainant and the respondent to the extent that it affects him/her. Remedies must be provided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in all instances in which a determination of responsibility for sexual harassment has been made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against the respondent. Remedies must be designed to restore or preserve equal access to the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College’s education program or activity. Such remedies may include the same individualized</w:t>
      </w:r>
      <w:r w:rsidR="00960BFA">
        <w:rPr>
          <w:rFonts w:eastAsiaTheme="minorHAnsi"/>
        </w:rPr>
        <w:t xml:space="preserve"> </w:t>
      </w:r>
      <w:r w:rsidRPr="00767B57">
        <w:rPr>
          <w:rFonts w:eastAsiaTheme="minorHAnsi"/>
        </w:rPr>
        <w:t>services described above as “supportive measures”; however, remedies need not be</w:t>
      </w:r>
      <w:r w:rsidR="00C81BB2">
        <w:rPr>
          <w:rFonts w:eastAsiaTheme="minorHAnsi"/>
        </w:rPr>
        <w:t xml:space="preserve"> n</w:t>
      </w:r>
      <w:r w:rsidRPr="00767B57">
        <w:rPr>
          <w:rFonts w:eastAsiaTheme="minorHAnsi"/>
        </w:rPr>
        <w:t>on</w:t>
      </w:r>
      <w:r w:rsidR="00C81BB2">
        <w:rPr>
          <w:rFonts w:eastAsiaTheme="minorHAnsi"/>
        </w:rPr>
        <w:t>-</w:t>
      </w:r>
      <w:r w:rsidRPr="00767B57">
        <w:rPr>
          <w:rFonts w:eastAsiaTheme="minorHAnsi"/>
        </w:rPr>
        <w:t>disciplinary or non-punitive and need not avoid burdening the respondent.</w:t>
      </w:r>
    </w:p>
    <w:p w14:paraId="3798DF8C" w14:textId="77777777" w:rsidR="00C81BB2" w:rsidRPr="00767B57" w:rsidRDefault="00C81BB2" w:rsidP="00585843">
      <w:pPr>
        <w:jc w:val="both"/>
        <w:rPr>
          <w:rFonts w:eastAsiaTheme="minorHAnsi"/>
        </w:rPr>
      </w:pPr>
    </w:p>
    <w:p w14:paraId="37DEBC01" w14:textId="6162A2A5" w:rsidR="00BA64BF" w:rsidRDefault="00767B57" w:rsidP="00585843">
      <w:pPr>
        <w:jc w:val="both"/>
        <w:rPr>
          <w:rFonts w:eastAsiaTheme="minorHAnsi"/>
        </w:rPr>
      </w:pPr>
      <w:r w:rsidRPr="00F70179">
        <w:rPr>
          <w:rFonts w:eastAsiaTheme="minorHAnsi"/>
          <w:b/>
          <w:bCs/>
          <w:i/>
          <w:iCs/>
        </w:rPr>
        <w:t>No Retaliation</w:t>
      </w:r>
      <w:r w:rsidRPr="00767B57">
        <w:rPr>
          <w:rFonts w:eastAsiaTheme="minorHAnsi"/>
        </w:rPr>
        <w:t>: The Title IX Coordinator will take steps to prevent any harassment of or</w:t>
      </w:r>
      <w:r w:rsidR="00C81BB2">
        <w:rPr>
          <w:rFonts w:eastAsiaTheme="minorHAnsi"/>
        </w:rPr>
        <w:t xml:space="preserve"> </w:t>
      </w:r>
      <w:r w:rsidRPr="00767B57">
        <w:rPr>
          <w:rFonts w:eastAsiaTheme="minorHAnsi"/>
        </w:rPr>
        <w:t>retaliation against the complainant, the respondent, or third parties, such as informing them about</w:t>
      </w:r>
      <w:r w:rsidR="00C81BB2">
        <w:rPr>
          <w:rFonts w:eastAsiaTheme="minorHAnsi"/>
        </w:rPr>
        <w:t xml:space="preserve"> </w:t>
      </w:r>
      <w:r w:rsidRPr="00767B57">
        <w:rPr>
          <w:rFonts w:eastAsiaTheme="minorHAnsi"/>
        </w:rPr>
        <w:t>how to report subsequent problems, following up with them to ensure that there are no subsequent</w:t>
      </w:r>
      <w:r w:rsidR="00C81BB2">
        <w:rPr>
          <w:rFonts w:eastAsiaTheme="minorHAnsi"/>
        </w:rPr>
        <w:t xml:space="preserve"> </w:t>
      </w:r>
      <w:r w:rsidRPr="00767B57">
        <w:rPr>
          <w:rFonts w:eastAsiaTheme="minorHAnsi"/>
        </w:rPr>
        <w:t>problems, and providing training for the campus community.</w:t>
      </w:r>
    </w:p>
    <w:p w14:paraId="43321967" w14:textId="77777777" w:rsidR="00F70179" w:rsidRDefault="00F70179" w:rsidP="00585843">
      <w:pPr>
        <w:jc w:val="both"/>
        <w:rPr>
          <w:rFonts w:eastAsiaTheme="minorHAnsi"/>
        </w:rPr>
      </w:pPr>
    </w:p>
    <w:p w14:paraId="0B7CACFB" w14:textId="4F538B93" w:rsidR="00F70179" w:rsidRPr="00F70179" w:rsidRDefault="00F70179" w:rsidP="00585843">
      <w:pPr>
        <w:jc w:val="both"/>
        <w:rPr>
          <w:rFonts w:eastAsiaTheme="minorHAnsi"/>
          <w:b/>
          <w:bCs/>
        </w:rPr>
      </w:pPr>
      <w:r w:rsidRPr="00F70179">
        <w:rPr>
          <w:rFonts w:eastAsiaTheme="minorHAnsi"/>
          <w:b/>
          <w:bCs/>
        </w:rPr>
        <w:t>APPEALS</w:t>
      </w:r>
    </w:p>
    <w:p w14:paraId="4DD52DEA" w14:textId="77777777" w:rsidR="00F70179" w:rsidRDefault="00F70179" w:rsidP="00585843">
      <w:pPr>
        <w:jc w:val="both"/>
        <w:rPr>
          <w:rFonts w:eastAsiaTheme="minorHAnsi"/>
        </w:rPr>
      </w:pPr>
    </w:p>
    <w:p w14:paraId="0473CB8A" w14:textId="3A8CD185" w:rsidR="005D5B9F" w:rsidRPr="005D5B9F" w:rsidRDefault="005D5B9F" w:rsidP="00585843">
      <w:pPr>
        <w:jc w:val="both"/>
        <w:rPr>
          <w:rFonts w:eastAsiaTheme="minorHAnsi"/>
        </w:rPr>
      </w:pPr>
      <w:r w:rsidRPr="005D5B9F">
        <w:rPr>
          <w:rFonts w:eastAsiaTheme="minorHAnsi"/>
          <w:b/>
          <w:bCs/>
          <w:i/>
          <w:iCs/>
        </w:rPr>
        <w:t>Procedure for Appeals</w:t>
      </w:r>
      <w:r w:rsidRPr="005D5B9F">
        <w:rPr>
          <w:rFonts w:eastAsiaTheme="minorHAnsi"/>
        </w:rPr>
        <w:t>: Both the complainant and the respondent may appeal from (1) the Title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IX Coordinator’s dismissal of a formal complaint or any allegations therein or (2) the Hearing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Officer or Hearing Panel’s determination. The appeal should be submitted in writing to the Title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IX Coordinator within 5 days of receipt of the Hearing Officer or Hearing Panel’s decision. The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Title IX Coordinator will forward the appeal to the Chancellor. The appeal will be decided based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on the written record and without deference to the decision of the Hearing Officer or Hearing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Panel.</w:t>
      </w:r>
    </w:p>
    <w:p w14:paraId="69541E0F" w14:textId="31EA4CCF" w:rsidR="005D5B9F" w:rsidRPr="005D5B9F" w:rsidRDefault="005D5B9F" w:rsidP="00585843">
      <w:pPr>
        <w:jc w:val="both"/>
        <w:rPr>
          <w:rFonts w:eastAsiaTheme="minorHAnsi"/>
        </w:rPr>
      </w:pPr>
    </w:p>
    <w:p w14:paraId="6411B8AF" w14:textId="73E78E13" w:rsidR="005D5B9F" w:rsidRPr="005D5B9F" w:rsidRDefault="005D5B9F" w:rsidP="00585843">
      <w:pPr>
        <w:jc w:val="both"/>
        <w:rPr>
          <w:rFonts w:eastAsiaTheme="minorHAnsi"/>
        </w:rPr>
      </w:pPr>
      <w:r w:rsidRPr="005D5B9F">
        <w:rPr>
          <w:rFonts w:eastAsiaTheme="minorHAnsi"/>
        </w:rPr>
        <w:t xml:space="preserve">If the respondent is an employee, the Chancellor or his/her </w:t>
      </w:r>
      <w:proofErr w:type="gramStart"/>
      <w:r w:rsidRPr="005D5B9F">
        <w:rPr>
          <w:rFonts w:eastAsiaTheme="minorHAnsi"/>
        </w:rPr>
        <w:t>designee</w:t>
      </w:r>
      <w:proofErr w:type="gramEnd"/>
      <w:r w:rsidRPr="005D5B9F">
        <w:rPr>
          <w:rFonts w:eastAsiaTheme="minorHAnsi"/>
        </w:rPr>
        <w:t xml:space="preserve"> will decide the appeal. If the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respondent is a student, the appeal will be decided by the Chancellor or his/her designee or, in the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alternative, the Chancellor will designate an Appeal Panel comprised of at least two faculty and/or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 xml:space="preserve">staff members. One of the members of </w:t>
      </w:r>
      <w:r w:rsidRPr="005D5B9F">
        <w:rPr>
          <w:rFonts w:eastAsiaTheme="minorHAnsi"/>
        </w:rPr>
        <w:lastRenderedPageBreak/>
        <w:t>the Appeal Panel can be (but need not be) an outside person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who is not an employee. If an Appeal Panel is utilized, the Chancellor shall designate one of the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panelists as the Chair of the Appeal Panel. The Chair of the Appeal Panel (in cases where the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 xml:space="preserve">respondent is a </w:t>
      </w:r>
      <w:r w:rsidR="00D9190F" w:rsidRPr="005D5B9F">
        <w:rPr>
          <w:rFonts w:eastAsiaTheme="minorHAnsi"/>
        </w:rPr>
        <w:t>student,</w:t>
      </w:r>
      <w:r w:rsidRPr="005D5B9F">
        <w:rPr>
          <w:rFonts w:eastAsiaTheme="minorHAnsi"/>
        </w:rPr>
        <w:t xml:space="preserve"> and a panel is utilized) or the Chancellor or designee (in other cases) shall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make any decisions concerning appellate jurisdiction under the permissible grounds for appeal</w:t>
      </w:r>
      <w:r>
        <w:rPr>
          <w:rFonts w:eastAsiaTheme="minorHAnsi"/>
        </w:rPr>
        <w:t xml:space="preserve"> </w:t>
      </w:r>
      <w:r w:rsidRPr="005D5B9F">
        <w:rPr>
          <w:rFonts w:eastAsiaTheme="minorHAnsi"/>
        </w:rPr>
        <w:t>described below.</w:t>
      </w:r>
    </w:p>
    <w:p w14:paraId="3C959DC0" w14:textId="77777777" w:rsidR="00D9190F" w:rsidRDefault="00D9190F" w:rsidP="00585843">
      <w:pPr>
        <w:jc w:val="both"/>
        <w:rPr>
          <w:rFonts w:eastAsiaTheme="minorHAnsi"/>
        </w:rPr>
      </w:pPr>
    </w:p>
    <w:p w14:paraId="65BDA7EA" w14:textId="570C8D6A" w:rsidR="005D5B9F" w:rsidRPr="005D5B9F" w:rsidRDefault="005D5B9F" w:rsidP="00585843">
      <w:pPr>
        <w:jc w:val="both"/>
        <w:rPr>
          <w:rFonts w:eastAsiaTheme="minorHAnsi"/>
        </w:rPr>
      </w:pPr>
      <w:r w:rsidRPr="005D5B9F">
        <w:rPr>
          <w:rFonts w:eastAsiaTheme="minorHAnsi"/>
        </w:rPr>
        <w:t xml:space="preserve">The party appealing may use the Appeal </w:t>
      </w:r>
      <w:proofErr w:type="gramStart"/>
      <w:r w:rsidRPr="005D5B9F">
        <w:rPr>
          <w:rFonts w:eastAsiaTheme="minorHAnsi"/>
        </w:rPr>
        <w:t>Form</w:t>
      </w:r>
      <w:proofErr w:type="gramEnd"/>
      <w:r w:rsidRPr="005D5B9F">
        <w:rPr>
          <w:rFonts w:eastAsiaTheme="minorHAnsi"/>
        </w:rPr>
        <w:t xml:space="preserve"> or the party may submit his/her own written and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signed document. Acceptable means of notification include email, facsimile, hand-delivered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notification, or postal delivery. The Title IX Coordinator will promptly inform the other party of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the appeal.</w:t>
      </w:r>
    </w:p>
    <w:p w14:paraId="0A463369" w14:textId="77777777" w:rsidR="00D9190F" w:rsidRDefault="00D9190F" w:rsidP="00585843">
      <w:pPr>
        <w:jc w:val="both"/>
        <w:rPr>
          <w:rFonts w:eastAsiaTheme="minorHAnsi"/>
        </w:rPr>
      </w:pPr>
    </w:p>
    <w:p w14:paraId="72F50769" w14:textId="13C06AC2" w:rsidR="005D5B9F" w:rsidRPr="005D5B9F" w:rsidRDefault="005D5B9F" w:rsidP="00585843">
      <w:pPr>
        <w:jc w:val="both"/>
        <w:rPr>
          <w:rFonts w:eastAsiaTheme="minorHAnsi"/>
        </w:rPr>
      </w:pPr>
      <w:r w:rsidRPr="00D9190F">
        <w:rPr>
          <w:rFonts w:eastAsiaTheme="minorHAnsi"/>
          <w:b/>
          <w:bCs/>
          <w:i/>
          <w:iCs/>
        </w:rPr>
        <w:t>Grounds for Appeal</w:t>
      </w:r>
      <w:r w:rsidRPr="005D5B9F">
        <w:rPr>
          <w:rFonts w:eastAsiaTheme="minorHAnsi"/>
        </w:rPr>
        <w:t>: The appeal from the decision of the Hearing Officer or Hearing Panel must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be for one of the following reasons: (1) a procedural irregularity that affected the outcome of the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decision; (2) there is new evidence that was not reasonably available at the time the determination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regarding responsibility or dismissal was made and that could affect the outcome of the matter; or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(3) the Title IX Coordinator, Investigator(s), Hearing Officer, or Panel Member(s) had a conflict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of interest or bias for or against complainants or respondents in general or against an individual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complainant or respondent that affected the outcome.</w:t>
      </w:r>
    </w:p>
    <w:p w14:paraId="52C32F61" w14:textId="77777777" w:rsidR="00D9190F" w:rsidRDefault="00D9190F" w:rsidP="00585843">
      <w:pPr>
        <w:jc w:val="both"/>
        <w:rPr>
          <w:rFonts w:eastAsiaTheme="minorHAnsi"/>
        </w:rPr>
      </w:pPr>
    </w:p>
    <w:p w14:paraId="0DBEB955" w14:textId="713499A7" w:rsidR="005D5B9F" w:rsidRDefault="005D5B9F" w:rsidP="00585843">
      <w:pPr>
        <w:jc w:val="both"/>
        <w:rPr>
          <w:rFonts w:eastAsiaTheme="minorHAnsi"/>
        </w:rPr>
      </w:pPr>
      <w:r w:rsidRPr="00D9190F">
        <w:rPr>
          <w:rFonts w:eastAsiaTheme="minorHAnsi"/>
          <w:b/>
          <w:bCs/>
          <w:i/>
          <w:iCs/>
        </w:rPr>
        <w:t>Responses</w:t>
      </w:r>
      <w:r w:rsidRPr="005D5B9F">
        <w:rPr>
          <w:rFonts w:eastAsiaTheme="minorHAnsi"/>
        </w:rPr>
        <w:t>: Within 5 days of receipt of the appeal, the other party may submit a written statement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in response to the appeal and which supports or challenges the dismissal or determination. The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response should be submitted to the Title IX Coordinator, who shall provide a copy to the decisionmaker and the appealing party.</w:t>
      </w:r>
    </w:p>
    <w:p w14:paraId="7AA231A6" w14:textId="77777777" w:rsidR="00D9190F" w:rsidRPr="005D5B9F" w:rsidRDefault="00D9190F" w:rsidP="00585843">
      <w:pPr>
        <w:jc w:val="both"/>
        <w:rPr>
          <w:rFonts w:eastAsiaTheme="minorHAnsi"/>
        </w:rPr>
      </w:pPr>
    </w:p>
    <w:p w14:paraId="415FA3E4" w14:textId="6181A50D" w:rsidR="005D5B9F" w:rsidRDefault="005D5B9F" w:rsidP="00585843">
      <w:pPr>
        <w:jc w:val="both"/>
        <w:rPr>
          <w:rFonts w:eastAsiaTheme="minorHAnsi"/>
        </w:rPr>
      </w:pPr>
      <w:r w:rsidRPr="00D9190F">
        <w:rPr>
          <w:rFonts w:eastAsiaTheme="minorHAnsi"/>
          <w:b/>
          <w:bCs/>
          <w:i/>
          <w:iCs/>
        </w:rPr>
        <w:t>Decision on Appeal</w:t>
      </w:r>
      <w:r w:rsidRPr="005D5B9F">
        <w:rPr>
          <w:rFonts w:eastAsiaTheme="minorHAnsi"/>
        </w:rPr>
        <w:t>: As soon as practicable after receiving the parties’ written submissions (and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ordinarily within approximately 10 days), the Chancellor (or designee) or Appeal Panel will issue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a written decision describing the result of the appeal and the rationale for the result. The decision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 xml:space="preserve">on appeal may uphold the decision, modify it, or </w:t>
      </w:r>
      <w:proofErr w:type="gramStart"/>
      <w:r w:rsidRPr="005D5B9F">
        <w:rPr>
          <w:rFonts w:eastAsiaTheme="minorHAnsi"/>
        </w:rPr>
        <w:t>remand</w:t>
      </w:r>
      <w:proofErr w:type="gramEnd"/>
      <w:r w:rsidRPr="005D5B9F">
        <w:rPr>
          <w:rFonts w:eastAsiaTheme="minorHAnsi"/>
        </w:rPr>
        <w:t xml:space="preserve"> for further factual development. The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decision-maker on appeal will concurrently notify the complainant and the respondent of the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decision, with a written copy provided to the Title IX Coordinator.</w:t>
      </w:r>
    </w:p>
    <w:p w14:paraId="062623CB" w14:textId="77777777" w:rsidR="00D9190F" w:rsidRPr="005D5B9F" w:rsidRDefault="00D9190F" w:rsidP="00585843">
      <w:pPr>
        <w:jc w:val="both"/>
        <w:rPr>
          <w:rFonts w:eastAsiaTheme="minorHAnsi"/>
        </w:rPr>
      </w:pPr>
    </w:p>
    <w:p w14:paraId="2838A109" w14:textId="18054097" w:rsidR="00F70179" w:rsidRDefault="005D5B9F" w:rsidP="00585843">
      <w:pPr>
        <w:jc w:val="both"/>
        <w:rPr>
          <w:rFonts w:eastAsiaTheme="minorHAnsi"/>
        </w:rPr>
      </w:pPr>
      <w:r w:rsidRPr="00D9190F">
        <w:rPr>
          <w:rFonts w:eastAsiaTheme="minorHAnsi"/>
          <w:b/>
          <w:bCs/>
          <w:i/>
          <w:iCs/>
        </w:rPr>
        <w:t>Employees</w:t>
      </w:r>
      <w:r w:rsidRPr="005D5B9F">
        <w:rPr>
          <w:rFonts w:eastAsiaTheme="minorHAnsi"/>
        </w:rPr>
        <w:t>: All non-tenure track faculty and staff members of the College without term contracts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are at-will employees who may be terminated at any time, with or without cause. With regard to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such faculty and staff, nothing in this Policy shall create an expectation of continued employment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with the College or be construed to prevent or delay the College from taking any disciplinary action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>deemed appropriate (including suspension and immediate termination of employment) for any</w:t>
      </w:r>
      <w:r w:rsidR="00D9190F">
        <w:rPr>
          <w:rFonts w:eastAsiaTheme="minorHAnsi"/>
        </w:rPr>
        <w:t xml:space="preserve"> </w:t>
      </w:r>
      <w:r w:rsidRPr="005D5B9F">
        <w:rPr>
          <w:rFonts w:eastAsiaTheme="minorHAnsi"/>
        </w:rPr>
        <w:t xml:space="preserve">violation of state law, federal </w:t>
      </w:r>
      <w:proofErr w:type="gramStart"/>
      <w:r w:rsidRPr="005D5B9F">
        <w:rPr>
          <w:rFonts w:eastAsiaTheme="minorHAnsi"/>
        </w:rPr>
        <w:t>law</w:t>
      </w:r>
      <w:proofErr w:type="gramEnd"/>
      <w:r w:rsidRPr="005D5B9F">
        <w:rPr>
          <w:rFonts w:eastAsiaTheme="minorHAnsi"/>
        </w:rPr>
        <w:t xml:space="preserve"> or </w:t>
      </w:r>
      <w:r w:rsidR="00D9190F">
        <w:rPr>
          <w:rFonts w:eastAsiaTheme="minorHAnsi"/>
        </w:rPr>
        <w:t>College</w:t>
      </w:r>
      <w:r w:rsidRPr="005D5B9F">
        <w:rPr>
          <w:rFonts w:eastAsiaTheme="minorHAnsi"/>
        </w:rPr>
        <w:t xml:space="preserve"> policy.</w:t>
      </w:r>
    </w:p>
    <w:p w14:paraId="4DDDF0B2" w14:textId="77777777" w:rsidR="007D2FBA" w:rsidRDefault="007D2FBA" w:rsidP="00585843">
      <w:pPr>
        <w:jc w:val="both"/>
        <w:rPr>
          <w:rFonts w:eastAsiaTheme="minorHAnsi"/>
        </w:rPr>
      </w:pPr>
    </w:p>
    <w:p w14:paraId="655DF2B0" w14:textId="4D997E5A" w:rsidR="007D2FBA" w:rsidRPr="007D2FBA" w:rsidRDefault="007D2FBA" w:rsidP="00585843">
      <w:pPr>
        <w:jc w:val="both"/>
        <w:rPr>
          <w:rFonts w:eastAsiaTheme="minorHAnsi"/>
          <w:b/>
          <w:bCs/>
        </w:rPr>
      </w:pPr>
      <w:r w:rsidRPr="007D2FBA">
        <w:rPr>
          <w:rFonts w:eastAsiaTheme="minorHAnsi"/>
          <w:b/>
          <w:bCs/>
        </w:rPr>
        <w:t>CERTIFICATION OF COMPLIANCE</w:t>
      </w:r>
    </w:p>
    <w:p w14:paraId="1EDAFB9D" w14:textId="77777777" w:rsidR="007D2FBA" w:rsidRDefault="007D2FBA" w:rsidP="00585843">
      <w:pPr>
        <w:jc w:val="both"/>
        <w:rPr>
          <w:rFonts w:eastAsiaTheme="minorHAnsi"/>
        </w:rPr>
      </w:pPr>
    </w:p>
    <w:p w14:paraId="06E0A1B1" w14:textId="6DBD39FB" w:rsidR="007D2FBA" w:rsidRDefault="007D2FBA" w:rsidP="00585843">
      <w:pPr>
        <w:jc w:val="both"/>
        <w:rPr>
          <w:rFonts w:eastAsiaTheme="minorHAnsi"/>
        </w:rPr>
      </w:pPr>
      <w:r w:rsidRPr="007D2FBA">
        <w:rPr>
          <w:rFonts w:eastAsiaTheme="minorHAnsi"/>
        </w:rPr>
        <w:t>At the conclusion of a hearing an appeal (if any), the Chancellor or Vice Chancellor for Academics</w:t>
      </w:r>
      <w:r>
        <w:rPr>
          <w:rFonts w:eastAsiaTheme="minorHAnsi"/>
        </w:rPr>
        <w:t xml:space="preserve"> </w:t>
      </w:r>
      <w:r w:rsidRPr="007D2FBA">
        <w:rPr>
          <w:rFonts w:eastAsiaTheme="minorHAnsi"/>
        </w:rPr>
        <w:t>shall certify that the substantial rights of student complainants and respondents as established in</w:t>
      </w:r>
      <w:r>
        <w:rPr>
          <w:rFonts w:eastAsiaTheme="minorHAnsi"/>
        </w:rPr>
        <w:t xml:space="preserve"> </w:t>
      </w:r>
      <w:r w:rsidRPr="007D2FBA">
        <w:rPr>
          <w:rFonts w:eastAsiaTheme="minorHAnsi"/>
        </w:rPr>
        <w:t>Act 470 of 2023, Ark. Code Ann. § 6-60-1401 et seq., have been followed. The certification shall</w:t>
      </w:r>
      <w:r>
        <w:rPr>
          <w:rFonts w:eastAsiaTheme="minorHAnsi"/>
        </w:rPr>
        <w:t xml:space="preserve"> </w:t>
      </w:r>
      <w:r w:rsidRPr="007D2FBA">
        <w:rPr>
          <w:rFonts w:eastAsiaTheme="minorHAnsi"/>
        </w:rPr>
        <w:t>be maintained in the administrative file.</w:t>
      </w:r>
    </w:p>
    <w:p w14:paraId="61D58455" w14:textId="77777777" w:rsidR="007D2FBA" w:rsidRDefault="007D2FBA" w:rsidP="00585843">
      <w:pPr>
        <w:jc w:val="both"/>
        <w:rPr>
          <w:rFonts w:eastAsiaTheme="minorHAnsi"/>
        </w:rPr>
      </w:pPr>
    </w:p>
    <w:p w14:paraId="327C7C3A" w14:textId="7B229D21" w:rsidR="007D2FBA" w:rsidRPr="007D2FBA" w:rsidRDefault="007D2FBA" w:rsidP="00585843">
      <w:pPr>
        <w:jc w:val="both"/>
        <w:rPr>
          <w:rFonts w:eastAsiaTheme="minorHAnsi"/>
          <w:b/>
          <w:bCs/>
        </w:rPr>
      </w:pPr>
      <w:r w:rsidRPr="007D2FBA">
        <w:rPr>
          <w:rFonts w:eastAsiaTheme="minorHAnsi"/>
          <w:b/>
          <w:bCs/>
        </w:rPr>
        <w:t>TIME PERIODS</w:t>
      </w:r>
    </w:p>
    <w:p w14:paraId="75E1037B" w14:textId="77777777" w:rsidR="007D2FBA" w:rsidRDefault="007D2FBA" w:rsidP="00585843">
      <w:pPr>
        <w:jc w:val="both"/>
        <w:rPr>
          <w:rFonts w:eastAsiaTheme="minorHAnsi"/>
        </w:rPr>
      </w:pPr>
    </w:p>
    <w:p w14:paraId="325FA812" w14:textId="77777777" w:rsidR="00660285" w:rsidRDefault="00660285" w:rsidP="00585843">
      <w:pPr>
        <w:jc w:val="both"/>
        <w:rPr>
          <w:rFonts w:eastAsiaTheme="minorHAnsi"/>
        </w:rPr>
      </w:pPr>
      <w:r w:rsidRPr="00660285">
        <w:rPr>
          <w:rFonts w:eastAsiaTheme="minorHAnsi"/>
        </w:rPr>
        <w:t>The College will make every reasonable effort to ensure that the investigation and resolution of a</w:t>
      </w:r>
      <w:r>
        <w:rPr>
          <w:rFonts w:eastAsiaTheme="minorHAnsi"/>
        </w:rPr>
        <w:t xml:space="preserve"> </w:t>
      </w:r>
      <w:r w:rsidRPr="00660285">
        <w:rPr>
          <w:rFonts w:eastAsiaTheme="minorHAnsi"/>
        </w:rPr>
        <w:t>complaint occurs in as timely and efficient a manner as possible.</w:t>
      </w:r>
      <w:r>
        <w:rPr>
          <w:rFonts w:eastAsiaTheme="minorHAnsi"/>
        </w:rPr>
        <w:t xml:space="preserve"> </w:t>
      </w:r>
    </w:p>
    <w:p w14:paraId="434D17AB" w14:textId="77777777" w:rsidR="00660285" w:rsidRDefault="00660285" w:rsidP="00585843">
      <w:pPr>
        <w:jc w:val="both"/>
        <w:rPr>
          <w:rFonts w:eastAsiaTheme="minorHAnsi"/>
        </w:rPr>
      </w:pPr>
    </w:p>
    <w:p w14:paraId="6E1B8990" w14:textId="17C31AAA" w:rsidR="00660285" w:rsidRDefault="00660285" w:rsidP="00585843">
      <w:pPr>
        <w:jc w:val="both"/>
        <w:rPr>
          <w:rFonts w:eastAsiaTheme="minorHAnsi"/>
        </w:rPr>
      </w:pPr>
      <w:r w:rsidRPr="00660285">
        <w:rPr>
          <w:rFonts w:eastAsiaTheme="minorHAnsi"/>
        </w:rPr>
        <w:t>Any party may request an extension of any deadline by providing the Title IX Coordinator or his</w:t>
      </w:r>
      <w:r>
        <w:rPr>
          <w:rFonts w:eastAsiaTheme="minorHAnsi"/>
        </w:rPr>
        <w:t xml:space="preserve"> </w:t>
      </w:r>
      <w:r w:rsidRPr="00660285">
        <w:rPr>
          <w:rFonts w:eastAsiaTheme="minorHAnsi"/>
        </w:rPr>
        <w:t>or her respective deputies with a written request for an extension that includes reference to the</w:t>
      </w:r>
      <w:r>
        <w:rPr>
          <w:rFonts w:eastAsiaTheme="minorHAnsi"/>
        </w:rPr>
        <w:t xml:space="preserve"> </w:t>
      </w:r>
      <w:r w:rsidRPr="00660285">
        <w:rPr>
          <w:rFonts w:eastAsiaTheme="minorHAnsi"/>
        </w:rPr>
        <w:t>duration of the proposed extension and the basis for the request.</w:t>
      </w:r>
    </w:p>
    <w:p w14:paraId="3DD23223" w14:textId="77777777" w:rsidR="00660285" w:rsidRPr="00660285" w:rsidRDefault="00660285" w:rsidP="00585843">
      <w:pPr>
        <w:jc w:val="both"/>
        <w:rPr>
          <w:rFonts w:eastAsiaTheme="minorHAnsi"/>
        </w:rPr>
      </w:pPr>
    </w:p>
    <w:p w14:paraId="08DEB214" w14:textId="5546FBBB" w:rsidR="007D2FBA" w:rsidRDefault="00660285" w:rsidP="00585843">
      <w:pPr>
        <w:jc w:val="both"/>
        <w:rPr>
          <w:rFonts w:eastAsiaTheme="minorHAnsi"/>
        </w:rPr>
      </w:pPr>
      <w:r w:rsidRPr="00660285">
        <w:rPr>
          <w:rFonts w:eastAsiaTheme="minorHAnsi"/>
        </w:rPr>
        <w:t>The Title IX Coordinator may also modify timelines in cases where information is not clear, judged</w:t>
      </w:r>
      <w:r>
        <w:rPr>
          <w:rFonts w:eastAsiaTheme="minorHAnsi"/>
        </w:rPr>
        <w:t xml:space="preserve"> </w:t>
      </w:r>
      <w:r w:rsidRPr="00660285">
        <w:rPr>
          <w:rFonts w:eastAsiaTheme="minorHAnsi"/>
        </w:rPr>
        <w:t>to be incomplete, relevant parties are not available for interview, absence of an advisor, concurrent</w:t>
      </w:r>
      <w:r>
        <w:rPr>
          <w:rFonts w:eastAsiaTheme="minorHAnsi"/>
        </w:rPr>
        <w:t xml:space="preserve"> </w:t>
      </w:r>
      <w:r w:rsidRPr="00660285">
        <w:rPr>
          <w:rFonts w:eastAsiaTheme="minorHAnsi"/>
        </w:rPr>
        <w:t xml:space="preserve">law enforcement </w:t>
      </w:r>
      <w:r w:rsidRPr="00660285">
        <w:rPr>
          <w:rFonts w:eastAsiaTheme="minorHAnsi"/>
        </w:rPr>
        <w:lastRenderedPageBreak/>
        <w:t>activity, the need for language assistance or disability accommodation and/or</w:t>
      </w:r>
      <w:r>
        <w:rPr>
          <w:rFonts w:eastAsiaTheme="minorHAnsi"/>
        </w:rPr>
        <w:t xml:space="preserve"> </w:t>
      </w:r>
      <w:r w:rsidRPr="00660285">
        <w:rPr>
          <w:rFonts w:eastAsiaTheme="minorHAnsi"/>
        </w:rPr>
        <w:t>other circumstances that may arise.</w:t>
      </w:r>
    </w:p>
    <w:p w14:paraId="2A83BAFA" w14:textId="77777777" w:rsidR="00660285" w:rsidRDefault="00660285" w:rsidP="00585843">
      <w:pPr>
        <w:jc w:val="both"/>
        <w:rPr>
          <w:rFonts w:eastAsiaTheme="minorHAnsi"/>
        </w:rPr>
      </w:pPr>
    </w:p>
    <w:p w14:paraId="56F059E9" w14:textId="72153F92" w:rsidR="00660285" w:rsidRPr="005D1E80" w:rsidRDefault="00660285" w:rsidP="00585843">
      <w:pPr>
        <w:jc w:val="both"/>
        <w:rPr>
          <w:rFonts w:eastAsiaTheme="minorHAnsi"/>
          <w:b/>
          <w:bCs/>
        </w:rPr>
      </w:pPr>
      <w:r w:rsidRPr="005D1E80">
        <w:rPr>
          <w:rFonts w:eastAsiaTheme="minorHAnsi"/>
          <w:b/>
          <w:bCs/>
        </w:rPr>
        <w:t>RETA</w:t>
      </w:r>
      <w:r w:rsidR="005D1E80" w:rsidRPr="005D1E80">
        <w:rPr>
          <w:rFonts w:eastAsiaTheme="minorHAnsi"/>
          <w:b/>
          <w:bCs/>
        </w:rPr>
        <w:t>LIATION PROHIBITED</w:t>
      </w:r>
    </w:p>
    <w:p w14:paraId="637F5C8D" w14:textId="77777777" w:rsidR="005D1E80" w:rsidRDefault="005D1E80" w:rsidP="00585843">
      <w:pPr>
        <w:jc w:val="both"/>
        <w:rPr>
          <w:rFonts w:eastAsiaTheme="minorHAnsi"/>
        </w:rPr>
      </w:pPr>
    </w:p>
    <w:p w14:paraId="4419FFAE" w14:textId="25EEAA8E" w:rsidR="005D1E80" w:rsidRPr="005D1E80" w:rsidRDefault="005D1E80" w:rsidP="00585843">
      <w:pPr>
        <w:jc w:val="both"/>
        <w:rPr>
          <w:rFonts w:eastAsiaTheme="minorHAnsi"/>
        </w:rPr>
      </w:pPr>
      <w:r w:rsidRPr="005D1E80">
        <w:rPr>
          <w:rFonts w:eastAsiaTheme="minorHAnsi"/>
        </w:rPr>
        <w:t>No person may intimidate, threaten, coerce, or discriminate against any individual for the purpose</w:t>
      </w:r>
      <w:r>
        <w:rPr>
          <w:rFonts w:eastAsiaTheme="minorHAnsi"/>
        </w:rPr>
        <w:t xml:space="preserve"> </w:t>
      </w:r>
      <w:r w:rsidRPr="005D1E80">
        <w:rPr>
          <w:rFonts w:eastAsiaTheme="minorHAnsi"/>
        </w:rPr>
        <w:t>of interfering with any right or privilege secured by Title IX, 34 C.F.R. Part 106, or this policy, or</w:t>
      </w:r>
      <w:r>
        <w:rPr>
          <w:rFonts w:eastAsiaTheme="minorHAnsi"/>
        </w:rPr>
        <w:t xml:space="preserve"> </w:t>
      </w:r>
      <w:r w:rsidRPr="005D1E80">
        <w:rPr>
          <w:rFonts w:eastAsiaTheme="minorHAnsi"/>
        </w:rPr>
        <w:t>because an individual has made a report or complaint, testified, assisted, or participated or refused</w:t>
      </w:r>
      <w:r>
        <w:rPr>
          <w:rFonts w:eastAsiaTheme="minorHAnsi"/>
        </w:rPr>
        <w:t xml:space="preserve"> </w:t>
      </w:r>
      <w:r w:rsidRPr="005D1E80">
        <w:rPr>
          <w:rFonts w:eastAsiaTheme="minorHAnsi"/>
        </w:rPr>
        <w:t>to participate in any manner in an investigation, proceeding, or hearing under this part.</w:t>
      </w:r>
      <w:r>
        <w:rPr>
          <w:rFonts w:eastAsiaTheme="minorHAnsi"/>
        </w:rPr>
        <w:t xml:space="preserve"> </w:t>
      </w:r>
      <w:r w:rsidRPr="005D1E80">
        <w:rPr>
          <w:rFonts w:eastAsiaTheme="minorHAnsi"/>
        </w:rPr>
        <w:t>Intimidation, threats, coercion, or discrimination, including changes against an individual for code</w:t>
      </w:r>
      <w:r>
        <w:rPr>
          <w:rFonts w:eastAsiaTheme="minorHAnsi"/>
        </w:rPr>
        <w:t xml:space="preserve"> </w:t>
      </w:r>
      <w:r w:rsidRPr="005D1E80">
        <w:rPr>
          <w:rFonts w:eastAsiaTheme="minorHAnsi"/>
        </w:rPr>
        <w:t>of conduct violations that do not involve sex discrimination or sexual harassment, but arise out of</w:t>
      </w:r>
      <w:r>
        <w:rPr>
          <w:rFonts w:eastAsiaTheme="minorHAnsi"/>
        </w:rPr>
        <w:t xml:space="preserve"> </w:t>
      </w:r>
      <w:r w:rsidRPr="005D1E80">
        <w:rPr>
          <w:rFonts w:eastAsiaTheme="minorHAnsi"/>
        </w:rPr>
        <w:t>the same facts or circumstances as a report or complaint of sex discrimination, or a report or formal</w:t>
      </w:r>
      <w:r>
        <w:rPr>
          <w:rFonts w:eastAsiaTheme="minorHAnsi"/>
        </w:rPr>
        <w:t xml:space="preserve"> </w:t>
      </w:r>
      <w:r w:rsidRPr="005D1E80">
        <w:rPr>
          <w:rFonts w:eastAsiaTheme="minorHAnsi"/>
        </w:rPr>
        <w:t>complaint of sex discrimination of harassment, for the purpose of interfering with any right or</w:t>
      </w:r>
    </w:p>
    <w:p w14:paraId="50600B43" w14:textId="3DE89304" w:rsidR="005D1E80" w:rsidRDefault="005D1E80" w:rsidP="00585843">
      <w:pPr>
        <w:jc w:val="both"/>
        <w:rPr>
          <w:rFonts w:eastAsiaTheme="minorHAnsi"/>
        </w:rPr>
      </w:pPr>
      <w:r w:rsidRPr="005D1E80">
        <w:rPr>
          <w:rFonts w:eastAsiaTheme="minorHAnsi"/>
        </w:rPr>
        <w:t>privilege secured by Title IX, 34 C.F.R. Part 106, or this policy, constitutes retaliation. However,</w:t>
      </w:r>
      <w:r>
        <w:rPr>
          <w:rFonts w:eastAsiaTheme="minorHAnsi"/>
        </w:rPr>
        <w:t xml:space="preserve"> </w:t>
      </w:r>
      <w:r w:rsidRPr="005D1E80">
        <w:rPr>
          <w:rFonts w:eastAsiaTheme="minorHAnsi"/>
        </w:rPr>
        <w:t>the exercise of rights protected under the First Amendment does not constitute retaliation.</w:t>
      </w:r>
    </w:p>
    <w:p w14:paraId="690A399E" w14:textId="77777777" w:rsidR="005D1E80" w:rsidRDefault="005D1E80" w:rsidP="00585843">
      <w:pPr>
        <w:jc w:val="both"/>
        <w:rPr>
          <w:rFonts w:eastAsiaTheme="minorHAnsi"/>
        </w:rPr>
      </w:pPr>
    </w:p>
    <w:p w14:paraId="72694055" w14:textId="329FAFAD" w:rsidR="005D1E80" w:rsidRPr="00675541" w:rsidRDefault="005D1E80" w:rsidP="00585843">
      <w:pPr>
        <w:jc w:val="both"/>
        <w:rPr>
          <w:rFonts w:eastAsiaTheme="minorHAnsi"/>
          <w:b/>
          <w:bCs/>
        </w:rPr>
      </w:pPr>
      <w:r w:rsidRPr="00675541">
        <w:rPr>
          <w:rFonts w:eastAsiaTheme="minorHAnsi"/>
          <w:b/>
          <w:bCs/>
        </w:rPr>
        <w:t>FALSE REPORTS</w:t>
      </w:r>
    </w:p>
    <w:p w14:paraId="6E42E5F6" w14:textId="77777777" w:rsidR="005D1E80" w:rsidRDefault="005D1E80" w:rsidP="00585843">
      <w:pPr>
        <w:jc w:val="both"/>
        <w:rPr>
          <w:rFonts w:eastAsiaTheme="minorHAnsi"/>
        </w:rPr>
      </w:pPr>
    </w:p>
    <w:p w14:paraId="307D0D34" w14:textId="3EBFD92E" w:rsidR="005D1E80" w:rsidRDefault="00675541" w:rsidP="00585843">
      <w:pPr>
        <w:jc w:val="both"/>
        <w:rPr>
          <w:rFonts w:eastAsiaTheme="minorHAnsi"/>
        </w:rPr>
      </w:pPr>
      <w:r w:rsidRPr="00675541">
        <w:rPr>
          <w:rFonts w:eastAsiaTheme="minorHAnsi"/>
        </w:rPr>
        <w:t>Willfully making a false report of sexual harassment or submitting false information during these</w:t>
      </w:r>
      <w:r>
        <w:rPr>
          <w:rFonts w:eastAsiaTheme="minorHAnsi"/>
        </w:rPr>
        <w:t xml:space="preserve"> </w:t>
      </w:r>
      <w:r w:rsidRPr="00675541">
        <w:rPr>
          <w:rFonts w:eastAsiaTheme="minorHAnsi"/>
        </w:rPr>
        <w:t xml:space="preserve">proceedings is a violation of </w:t>
      </w:r>
      <w:proofErr w:type="gramStart"/>
      <w:r w:rsidRPr="00675541">
        <w:rPr>
          <w:rFonts w:eastAsiaTheme="minorHAnsi"/>
        </w:rPr>
        <w:t>College</w:t>
      </w:r>
      <w:proofErr w:type="gramEnd"/>
      <w:r w:rsidRPr="00675541">
        <w:rPr>
          <w:rFonts w:eastAsiaTheme="minorHAnsi"/>
        </w:rPr>
        <w:t xml:space="preserve"> policy and is a serious offense. However, a determination</w:t>
      </w:r>
      <w:r>
        <w:rPr>
          <w:rFonts w:eastAsiaTheme="minorHAnsi"/>
        </w:rPr>
        <w:t xml:space="preserve"> </w:t>
      </w:r>
      <w:r w:rsidRPr="00675541">
        <w:rPr>
          <w:rFonts w:eastAsiaTheme="minorHAnsi"/>
        </w:rPr>
        <w:t xml:space="preserve">regarding </w:t>
      </w:r>
      <w:proofErr w:type="gramStart"/>
      <w:r w:rsidRPr="00675541">
        <w:rPr>
          <w:rFonts w:eastAsiaTheme="minorHAnsi"/>
        </w:rPr>
        <w:t>responsibility,</w:t>
      </w:r>
      <w:proofErr w:type="gramEnd"/>
      <w:r w:rsidRPr="00675541">
        <w:rPr>
          <w:rFonts w:eastAsiaTheme="minorHAnsi"/>
        </w:rPr>
        <w:t xml:space="preserve"> alone, is not sufficient to conclude that any party made a materially false</w:t>
      </w:r>
      <w:r>
        <w:rPr>
          <w:rFonts w:eastAsiaTheme="minorHAnsi"/>
        </w:rPr>
        <w:t xml:space="preserve"> </w:t>
      </w:r>
      <w:r w:rsidRPr="00675541">
        <w:rPr>
          <w:rFonts w:eastAsiaTheme="minorHAnsi"/>
        </w:rPr>
        <w:t>statement in bad faith. Any person who willfully makes or participates in making a false or</w:t>
      </w:r>
      <w:r>
        <w:rPr>
          <w:rFonts w:eastAsiaTheme="minorHAnsi"/>
        </w:rPr>
        <w:t xml:space="preserve"> </w:t>
      </w:r>
      <w:r w:rsidRPr="00675541">
        <w:rPr>
          <w:rFonts w:eastAsiaTheme="minorHAnsi"/>
        </w:rPr>
        <w:t xml:space="preserve">frivolous report of discrimination, harassment, </w:t>
      </w:r>
      <w:proofErr w:type="gramStart"/>
      <w:r w:rsidRPr="00675541">
        <w:rPr>
          <w:rFonts w:eastAsiaTheme="minorHAnsi"/>
        </w:rPr>
        <w:t>retaliation</w:t>
      </w:r>
      <w:proofErr w:type="gramEnd"/>
      <w:r w:rsidRPr="00675541">
        <w:rPr>
          <w:rFonts w:eastAsiaTheme="minorHAnsi"/>
        </w:rPr>
        <w:t xml:space="preserve"> or sexual misconduct will be subject to</w:t>
      </w:r>
      <w:r>
        <w:rPr>
          <w:rFonts w:eastAsiaTheme="minorHAnsi"/>
        </w:rPr>
        <w:t xml:space="preserve"> </w:t>
      </w:r>
      <w:r w:rsidRPr="00675541">
        <w:rPr>
          <w:rFonts w:eastAsiaTheme="minorHAnsi"/>
        </w:rPr>
        <w:t>disciplinary action. False reporting may also violate state criminal statutes and civil defamation</w:t>
      </w:r>
      <w:r>
        <w:rPr>
          <w:rFonts w:eastAsiaTheme="minorHAnsi"/>
        </w:rPr>
        <w:t xml:space="preserve"> </w:t>
      </w:r>
      <w:r w:rsidRPr="00675541">
        <w:rPr>
          <w:rFonts w:eastAsiaTheme="minorHAnsi"/>
        </w:rPr>
        <w:t>laws.</w:t>
      </w:r>
    </w:p>
    <w:p w14:paraId="0F4F3550" w14:textId="77777777" w:rsidR="005D1E80" w:rsidRDefault="005D1E80" w:rsidP="00585843">
      <w:pPr>
        <w:jc w:val="both"/>
        <w:rPr>
          <w:rFonts w:eastAsiaTheme="minorHAnsi"/>
        </w:rPr>
      </w:pPr>
    </w:p>
    <w:p w14:paraId="26B9363F" w14:textId="20FBF99D" w:rsidR="005D1E80" w:rsidRPr="00675541" w:rsidRDefault="00675541" w:rsidP="00585843">
      <w:pPr>
        <w:jc w:val="both"/>
        <w:rPr>
          <w:rFonts w:eastAsiaTheme="minorHAnsi"/>
          <w:b/>
          <w:bCs/>
        </w:rPr>
      </w:pPr>
      <w:r w:rsidRPr="00675541">
        <w:rPr>
          <w:rFonts w:eastAsiaTheme="minorHAnsi"/>
          <w:b/>
          <w:bCs/>
        </w:rPr>
        <w:t>EXTERNAL REPORTING AGENCIES</w:t>
      </w:r>
    </w:p>
    <w:p w14:paraId="0DB04DD3" w14:textId="77777777" w:rsidR="00675541" w:rsidRDefault="00675541" w:rsidP="00585843">
      <w:pPr>
        <w:jc w:val="both"/>
        <w:rPr>
          <w:rFonts w:eastAsiaTheme="minorHAnsi"/>
        </w:rPr>
      </w:pPr>
    </w:p>
    <w:p w14:paraId="498D7215" w14:textId="597D7FF1" w:rsidR="00575F8D" w:rsidRDefault="00575F8D" w:rsidP="00585843">
      <w:pPr>
        <w:jc w:val="both"/>
        <w:rPr>
          <w:rFonts w:eastAsiaTheme="minorHAnsi"/>
        </w:rPr>
      </w:pPr>
      <w:r w:rsidRPr="00575F8D">
        <w:rPr>
          <w:rFonts w:eastAsiaTheme="minorHAnsi"/>
        </w:rPr>
        <w:t>Although complainants are encouraged to resolve their grievances related to discrimination by</w:t>
      </w:r>
      <w:r>
        <w:rPr>
          <w:rFonts w:eastAsiaTheme="minorHAnsi"/>
        </w:rPr>
        <w:t xml:space="preserve"> </w:t>
      </w:r>
      <w:r w:rsidRPr="00575F8D">
        <w:rPr>
          <w:rFonts w:eastAsiaTheme="minorHAnsi"/>
        </w:rPr>
        <w:t>utilizing this Complaint/Grievance Procedure, they may have the right to file a complaint directly</w:t>
      </w:r>
      <w:r>
        <w:rPr>
          <w:rFonts w:eastAsiaTheme="minorHAnsi"/>
        </w:rPr>
        <w:t xml:space="preserve"> </w:t>
      </w:r>
      <w:r w:rsidRPr="00575F8D">
        <w:rPr>
          <w:rFonts w:eastAsiaTheme="minorHAnsi"/>
        </w:rPr>
        <w:t>with the following agencies. Individuals who wish to file complaints with these external agencies</w:t>
      </w:r>
      <w:r>
        <w:rPr>
          <w:rFonts w:eastAsiaTheme="minorHAnsi"/>
        </w:rPr>
        <w:t xml:space="preserve"> </w:t>
      </w:r>
      <w:r w:rsidRPr="00575F8D">
        <w:rPr>
          <w:rFonts w:eastAsiaTheme="minorHAnsi"/>
        </w:rPr>
        <w:t>should make contact as soon as possible and verify any applicable time limits and deadlines.</w:t>
      </w:r>
    </w:p>
    <w:p w14:paraId="6E92E0B3" w14:textId="77777777" w:rsidR="00575F8D" w:rsidRDefault="00575F8D" w:rsidP="00585843">
      <w:pPr>
        <w:jc w:val="both"/>
        <w:rPr>
          <w:rFonts w:eastAsiaTheme="minorHAnsi"/>
        </w:rPr>
      </w:pPr>
    </w:p>
    <w:tbl>
      <w:tblPr>
        <w:tblStyle w:val="TableGrid"/>
        <w:tblW w:w="1027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770"/>
      </w:tblGrid>
      <w:tr w:rsidR="00575F8D" w:rsidRPr="0049636E" w14:paraId="5946CD4E" w14:textId="77777777" w:rsidTr="00867A46">
        <w:tc>
          <w:tcPr>
            <w:tcW w:w="5508" w:type="dxa"/>
          </w:tcPr>
          <w:p w14:paraId="1C676B36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Office of Civil Rights (OCR)</w:t>
            </w:r>
          </w:p>
          <w:p w14:paraId="4688AFA3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U.S. Department of Education</w:t>
            </w:r>
          </w:p>
          <w:p w14:paraId="04C6E2D3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1999 Bryan St., Suite 1620</w:t>
            </w:r>
          </w:p>
          <w:p w14:paraId="5CF86DA0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Dallas, TX 75201-6810</w:t>
            </w:r>
          </w:p>
          <w:p w14:paraId="41927D13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Toll Free: 1-800-421-3481</w:t>
            </w:r>
          </w:p>
          <w:p w14:paraId="2BD51599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Telephone: 214-661-9600</w:t>
            </w:r>
          </w:p>
          <w:p w14:paraId="28AA644D" w14:textId="77777777" w:rsidR="00575F8D" w:rsidRPr="00575F8D" w:rsidRDefault="00575F8D" w:rsidP="00585843">
            <w:pPr>
              <w:jc w:val="both"/>
              <w:rPr>
                <w:rFonts w:eastAsiaTheme="minorHAnsi"/>
                <w:lang w:val="fr-FR"/>
              </w:rPr>
            </w:pPr>
            <w:proofErr w:type="gramStart"/>
            <w:r w:rsidRPr="00575F8D">
              <w:rPr>
                <w:rFonts w:eastAsiaTheme="minorHAnsi"/>
                <w:lang w:val="fr-FR"/>
              </w:rPr>
              <w:t>Fax:</w:t>
            </w:r>
            <w:proofErr w:type="gramEnd"/>
            <w:r w:rsidRPr="00575F8D">
              <w:rPr>
                <w:rFonts w:eastAsiaTheme="minorHAnsi"/>
                <w:lang w:val="fr-FR"/>
              </w:rPr>
              <w:t xml:space="preserve"> 214-661-9587</w:t>
            </w:r>
          </w:p>
          <w:p w14:paraId="2BD6B005" w14:textId="3D302049" w:rsidR="00575F8D" w:rsidRPr="00575F8D" w:rsidRDefault="00575F8D" w:rsidP="00585843">
            <w:pPr>
              <w:jc w:val="both"/>
              <w:rPr>
                <w:rFonts w:eastAsiaTheme="minorHAnsi"/>
                <w:lang w:val="fr-FR"/>
              </w:rPr>
            </w:pPr>
            <w:proofErr w:type="gramStart"/>
            <w:r w:rsidRPr="00575F8D">
              <w:rPr>
                <w:rFonts w:eastAsiaTheme="minorHAnsi"/>
                <w:lang w:val="fr-FR"/>
              </w:rPr>
              <w:t>Email:</w:t>
            </w:r>
            <w:proofErr w:type="gramEnd"/>
            <w:r w:rsidRPr="00575F8D">
              <w:rPr>
                <w:rFonts w:eastAsiaTheme="minorHAnsi"/>
                <w:lang w:val="fr-FR"/>
              </w:rPr>
              <w:t xml:space="preserve"> </w:t>
            </w:r>
            <w:hyperlink r:id="rId18" w:history="1">
              <w:r w:rsidR="001F6802" w:rsidRPr="003911DC">
                <w:rPr>
                  <w:rStyle w:val="Hyperlink"/>
                  <w:rFonts w:eastAsiaTheme="minorHAnsi"/>
                  <w:lang w:val="fr-FR"/>
                </w:rPr>
                <w:t>OCR.Dallas@ed.gov</w:t>
              </w:r>
            </w:hyperlink>
            <w:r w:rsidR="001F6802">
              <w:rPr>
                <w:rFonts w:eastAsiaTheme="minorHAnsi"/>
                <w:lang w:val="fr-FR"/>
              </w:rPr>
              <w:t xml:space="preserve"> </w:t>
            </w:r>
          </w:p>
          <w:p w14:paraId="4D10FA2A" w14:textId="77777777" w:rsidR="00575F8D" w:rsidRPr="00575F8D" w:rsidRDefault="00575F8D" w:rsidP="00585843">
            <w:pPr>
              <w:jc w:val="both"/>
              <w:rPr>
                <w:rFonts w:eastAsiaTheme="minorHAnsi"/>
                <w:lang w:val="fr-FR"/>
              </w:rPr>
            </w:pPr>
          </w:p>
        </w:tc>
        <w:tc>
          <w:tcPr>
            <w:tcW w:w="4770" w:type="dxa"/>
          </w:tcPr>
          <w:p w14:paraId="07BE821D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NSF Grantees Only</w:t>
            </w:r>
          </w:p>
          <w:p w14:paraId="32923647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National Science Foundation</w:t>
            </w:r>
          </w:p>
          <w:p w14:paraId="2E390DEC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Office of Diversity and Inclusion</w:t>
            </w:r>
          </w:p>
          <w:p w14:paraId="5DD7DF30" w14:textId="77777777" w:rsidR="00575F8D" w:rsidRPr="00575F8D" w:rsidRDefault="00575F8D" w:rsidP="00585843">
            <w:pPr>
              <w:jc w:val="both"/>
              <w:rPr>
                <w:rFonts w:eastAsiaTheme="minorHAnsi"/>
              </w:rPr>
            </w:pPr>
            <w:r w:rsidRPr="00575F8D">
              <w:rPr>
                <w:rFonts w:eastAsiaTheme="minorHAnsi"/>
              </w:rPr>
              <w:t>2415 Eisenhower Ave.</w:t>
            </w:r>
          </w:p>
          <w:p w14:paraId="3D9A2714" w14:textId="77777777" w:rsidR="00575F8D" w:rsidRPr="00575F8D" w:rsidRDefault="00575F8D" w:rsidP="00585843">
            <w:pPr>
              <w:jc w:val="both"/>
              <w:rPr>
                <w:rFonts w:eastAsiaTheme="minorHAnsi"/>
                <w:lang w:val="fr-FR"/>
              </w:rPr>
            </w:pPr>
            <w:r w:rsidRPr="00575F8D">
              <w:rPr>
                <w:rFonts w:eastAsiaTheme="minorHAnsi"/>
                <w:lang w:val="fr-FR"/>
              </w:rPr>
              <w:t>Alexandria, VA 22314</w:t>
            </w:r>
          </w:p>
          <w:p w14:paraId="5DDA00A8" w14:textId="77777777" w:rsidR="00575F8D" w:rsidRPr="00575F8D" w:rsidRDefault="00575F8D" w:rsidP="00585843">
            <w:pPr>
              <w:jc w:val="both"/>
              <w:rPr>
                <w:rFonts w:eastAsiaTheme="minorHAnsi"/>
                <w:lang w:val="fr-FR"/>
              </w:rPr>
            </w:pPr>
            <w:proofErr w:type="gramStart"/>
            <w:r w:rsidRPr="00575F8D">
              <w:rPr>
                <w:rFonts w:eastAsiaTheme="minorHAnsi"/>
                <w:lang w:val="fr-FR"/>
              </w:rPr>
              <w:t>Telephone:</w:t>
            </w:r>
            <w:proofErr w:type="gramEnd"/>
            <w:r w:rsidRPr="00575F8D">
              <w:rPr>
                <w:rFonts w:eastAsiaTheme="minorHAnsi"/>
                <w:lang w:val="fr-FR"/>
              </w:rPr>
              <w:t xml:space="preserve"> 703-292-8020</w:t>
            </w:r>
          </w:p>
          <w:p w14:paraId="0F58176F" w14:textId="77777777" w:rsidR="00575F8D" w:rsidRPr="00575F8D" w:rsidRDefault="00575F8D" w:rsidP="00585843">
            <w:pPr>
              <w:jc w:val="both"/>
              <w:rPr>
                <w:rFonts w:eastAsiaTheme="minorHAnsi"/>
                <w:lang w:val="fr-FR"/>
              </w:rPr>
            </w:pPr>
            <w:proofErr w:type="gramStart"/>
            <w:r w:rsidRPr="00575F8D">
              <w:rPr>
                <w:rFonts w:eastAsiaTheme="minorHAnsi"/>
                <w:lang w:val="fr-FR"/>
              </w:rPr>
              <w:t>Fax:</w:t>
            </w:r>
            <w:proofErr w:type="gramEnd"/>
            <w:r w:rsidRPr="00575F8D">
              <w:rPr>
                <w:rFonts w:eastAsiaTheme="minorHAnsi"/>
                <w:lang w:val="fr-FR"/>
              </w:rPr>
              <w:t xml:space="preserve"> 703-292-9072</w:t>
            </w:r>
          </w:p>
          <w:p w14:paraId="1F59F633" w14:textId="5A4D713E" w:rsidR="00575F8D" w:rsidRPr="00575F8D" w:rsidRDefault="00575F8D" w:rsidP="00585843">
            <w:pPr>
              <w:jc w:val="both"/>
              <w:rPr>
                <w:rFonts w:eastAsiaTheme="minorHAnsi"/>
                <w:lang w:val="fr-FR"/>
              </w:rPr>
            </w:pPr>
            <w:proofErr w:type="gramStart"/>
            <w:r w:rsidRPr="00575F8D">
              <w:rPr>
                <w:rFonts w:eastAsiaTheme="minorHAnsi"/>
                <w:lang w:val="fr-FR"/>
              </w:rPr>
              <w:t>Email:</w:t>
            </w:r>
            <w:proofErr w:type="gramEnd"/>
            <w:r w:rsidRPr="00575F8D">
              <w:rPr>
                <w:rFonts w:eastAsiaTheme="minorHAnsi"/>
                <w:lang w:val="fr-FR"/>
              </w:rPr>
              <w:t xml:space="preserve"> </w:t>
            </w:r>
            <w:hyperlink r:id="rId19" w:history="1">
              <w:r w:rsidR="001F6802" w:rsidRPr="003911DC">
                <w:rPr>
                  <w:rStyle w:val="Hyperlink"/>
                  <w:rFonts w:eastAsiaTheme="minorHAnsi"/>
                  <w:lang w:val="fr-FR"/>
                </w:rPr>
                <w:t>programcomplaints@nsf.gov</w:t>
              </w:r>
            </w:hyperlink>
            <w:r w:rsidR="001F6802">
              <w:rPr>
                <w:rFonts w:eastAsiaTheme="minorHAnsi"/>
                <w:lang w:val="fr-FR"/>
              </w:rPr>
              <w:t xml:space="preserve"> </w:t>
            </w:r>
          </w:p>
        </w:tc>
      </w:tr>
    </w:tbl>
    <w:p w14:paraId="1B73D22E" w14:textId="77777777" w:rsidR="00867A46" w:rsidRPr="002C2842" w:rsidRDefault="00867A46" w:rsidP="00585843">
      <w:pPr>
        <w:jc w:val="both"/>
        <w:rPr>
          <w:rFonts w:eastAsiaTheme="minorHAnsi"/>
          <w:b/>
          <w:bCs/>
        </w:rPr>
      </w:pPr>
      <w:r w:rsidRPr="002C2842">
        <w:rPr>
          <w:rFonts w:eastAsiaTheme="minorHAnsi"/>
          <w:b/>
          <w:bCs/>
        </w:rPr>
        <w:t>EFFECTIVE DATE</w:t>
      </w:r>
    </w:p>
    <w:p w14:paraId="1A59DEFB" w14:textId="77777777" w:rsidR="00867A46" w:rsidRPr="002C2842" w:rsidRDefault="00867A46" w:rsidP="00585843">
      <w:pPr>
        <w:jc w:val="both"/>
        <w:rPr>
          <w:rFonts w:eastAsiaTheme="minorHAnsi"/>
        </w:rPr>
      </w:pPr>
    </w:p>
    <w:p w14:paraId="67D1175A" w14:textId="02E28E96" w:rsidR="00675541" w:rsidRPr="002C2842" w:rsidRDefault="002C2842" w:rsidP="00585843">
      <w:pPr>
        <w:jc w:val="both"/>
        <w:rPr>
          <w:rFonts w:eastAsiaTheme="minorHAnsi"/>
        </w:rPr>
      </w:pPr>
      <w:r w:rsidRPr="002C2842">
        <w:rPr>
          <w:rFonts w:eastAsiaTheme="minorHAnsi"/>
        </w:rPr>
        <w:t>The College reserves the right to make changes and amendments to this Policy as needed, with</w:t>
      </w:r>
      <w:r>
        <w:rPr>
          <w:rFonts w:eastAsiaTheme="minorHAnsi"/>
        </w:rPr>
        <w:t xml:space="preserve"> </w:t>
      </w:r>
      <w:r w:rsidRPr="002C2842">
        <w:rPr>
          <w:rFonts w:eastAsiaTheme="minorHAnsi"/>
        </w:rPr>
        <w:t>appropriate notice to the campus community. However, the Policy in force at the time that a</w:t>
      </w:r>
      <w:r>
        <w:rPr>
          <w:rFonts w:eastAsiaTheme="minorHAnsi"/>
        </w:rPr>
        <w:t xml:space="preserve"> </w:t>
      </w:r>
      <w:r w:rsidRPr="002C2842">
        <w:rPr>
          <w:rFonts w:eastAsiaTheme="minorHAnsi"/>
        </w:rPr>
        <w:t>Complaint is filed will be the Policy used throughout the investigation, hearing, and any appeals.</w:t>
      </w:r>
      <w:r>
        <w:rPr>
          <w:rFonts w:eastAsiaTheme="minorHAnsi"/>
        </w:rPr>
        <w:t xml:space="preserve"> </w:t>
      </w:r>
    </w:p>
    <w:p w14:paraId="2E8FC45E" w14:textId="77777777" w:rsidR="005D1E80" w:rsidRPr="002C2842" w:rsidRDefault="005D1E80" w:rsidP="00585843">
      <w:pPr>
        <w:jc w:val="both"/>
        <w:rPr>
          <w:rFonts w:eastAsiaTheme="minorHAnsi"/>
        </w:rPr>
      </w:pPr>
    </w:p>
    <w:p w14:paraId="5D9825CB" w14:textId="28AD8F77" w:rsidR="005D1E80" w:rsidRPr="002C2842" w:rsidRDefault="002C2842" w:rsidP="00585843">
      <w:pPr>
        <w:jc w:val="both"/>
        <w:rPr>
          <w:rFonts w:eastAsiaTheme="minorHAnsi"/>
          <w:b/>
          <w:bCs/>
        </w:rPr>
      </w:pPr>
      <w:r w:rsidRPr="002C2842">
        <w:rPr>
          <w:rFonts w:eastAsiaTheme="minorHAnsi"/>
          <w:b/>
          <w:bCs/>
        </w:rPr>
        <w:t>RETENTION OF RECORDS</w:t>
      </w:r>
    </w:p>
    <w:p w14:paraId="4FC1E12C" w14:textId="77777777" w:rsidR="002C2842" w:rsidRDefault="002C2842" w:rsidP="00585843">
      <w:pPr>
        <w:jc w:val="both"/>
        <w:rPr>
          <w:rFonts w:eastAsiaTheme="minorHAnsi"/>
        </w:rPr>
      </w:pPr>
    </w:p>
    <w:p w14:paraId="26A1B1DA" w14:textId="77777777" w:rsidR="00450EF9" w:rsidRPr="00450EF9" w:rsidRDefault="00450EF9" w:rsidP="00585843">
      <w:pPr>
        <w:jc w:val="both"/>
        <w:rPr>
          <w:rFonts w:eastAsiaTheme="minorHAnsi"/>
        </w:rPr>
      </w:pPr>
      <w:r w:rsidRPr="00450EF9">
        <w:rPr>
          <w:rFonts w:eastAsiaTheme="minorHAnsi"/>
        </w:rPr>
        <w:t>For a period of at least seven years, the College will maintain the records of:</w:t>
      </w:r>
    </w:p>
    <w:p w14:paraId="29426FEC" w14:textId="61F86311" w:rsidR="00450EF9" w:rsidRPr="00450EF9" w:rsidRDefault="00450EF9" w:rsidP="00585843">
      <w:pPr>
        <w:pStyle w:val="ListParagraph"/>
        <w:numPr>
          <w:ilvl w:val="0"/>
          <w:numId w:val="20"/>
        </w:numPr>
        <w:jc w:val="both"/>
        <w:rPr>
          <w:rFonts w:eastAsiaTheme="minorHAnsi"/>
        </w:rPr>
      </w:pPr>
      <w:r w:rsidRPr="00450EF9">
        <w:rPr>
          <w:rFonts w:eastAsiaTheme="minorHAnsi"/>
        </w:rPr>
        <w:t>Each sexual harassment investigation, including any determination regarding responsibility, any recordings or transcripts, disciplinary sanctions, and remedies provided to the complainant</w:t>
      </w:r>
      <w:r w:rsidR="00E77E98">
        <w:rPr>
          <w:rFonts w:eastAsiaTheme="minorHAnsi"/>
        </w:rPr>
        <w:t>.</w:t>
      </w:r>
    </w:p>
    <w:p w14:paraId="74CC71FE" w14:textId="10FD61AA" w:rsidR="00450EF9" w:rsidRPr="00450EF9" w:rsidRDefault="00450EF9" w:rsidP="00585843">
      <w:pPr>
        <w:pStyle w:val="ListParagraph"/>
        <w:numPr>
          <w:ilvl w:val="0"/>
          <w:numId w:val="20"/>
        </w:numPr>
        <w:jc w:val="both"/>
        <w:rPr>
          <w:rFonts w:eastAsiaTheme="minorHAnsi"/>
        </w:rPr>
      </w:pPr>
      <w:r w:rsidRPr="00450EF9">
        <w:rPr>
          <w:rFonts w:eastAsiaTheme="minorHAnsi"/>
        </w:rPr>
        <w:lastRenderedPageBreak/>
        <w:t>Any appeal and the result therefrom</w:t>
      </w:r>
      <w:r w:rsidR="00E77E98">
        <w:rPr>
          <w:rFonts w:eastAsiaTheme="minorHAnsi"/>
        </w:rPr>
        <w:t>.</w:t>
      </w:r>
    </w:p>
    <w:p w14:paraId="623E257E" w14:textId="63986C1B" w:rsidR="00450EF9" w:rsidRPr="00450EF9" w:rsidRDefault="00450EF9" w:rsidP="00585843">
      <w:pPr>
        <w:pStyle w:val="ListParagraph"/>
        <w:numPr>
          <w:ilvl w:val="0"/>
          <w:numId w:val="20"/>
        </w:numPr>
        <w:jc w:val="both"/>
        <w:rPr>
          <w:rFonts w:eastAsiaTheme="minorHAnsi"/>
        </w:rPr>
      </w:pPr>
      <w:r w:rsidRPr="00450EF9">
        <w:rPr>
          <w:rFonts w:eastAsiaTheme="minorHAnsi"/>
        </w:rPr>
        <w:t>Any informal resolution and the result therefrom</w:t>
      </w:r>
      <w:r w:rsidR="00E77E98">
        <w:rPr>
          <w:rFonts w:eastAsiaTheme="minorHAnsi"/>
        </w:rPr>
        <w:t>.</w:t>
      </w:r>
    </w:p>
    <w:p w14:paraId="096B7877" w14:textId="7B38522D" w:rsidR="00450EF9" w:rsidRPr="00450EF9" w:rsidRDefault="00450EF9" w:rsidP="00585843">
      <w:pPr>
        <w:pStyle w:val="ListParagraph"/>
        <w:numPr>
          <w:ilvl w:val="0"/>
          <w:numId w:val="20"/>
        </w:numPr>
        <w:jc w:val="both"/>
        <w:rPr>
          <w:rFonts w:eastAsiaTheme="minorHAnsi"/>
        </w:rPr>
      </w:pPr>
      <w:r w:rsidRPr="00450EF9">
        <w:rPr>
          <w:rFonts w:eastAsiaTheme="minorHAnsi"/>
        </w:rPr>
        <w:t>All materials used to train Title IX Coordinators, investigators, decision-makers, and any person who facilitates an informal resolution process. These materials will be made publicly available on the College’s website.</w:t>
      </w:r>
    </w:p>
    <w:p w14:paraId="46B1DF93" w14:textId="1BDF5624" w:rsidR="00450EF9" w:rsidRPr="00E77E98" w:rsidRDefault="00450EF9" w:rsidP="00585843">
      <w:pPr>
        <w:pStyle w:val="ListParagraph"/>
        <w:numPr>
          <w:ilvl w:val="0"/>
          <w:numId w:val="20"/>
        </w:numPr>
        <w:jc w:val="both"/>
        <w:rPr>
          <w:rFonts w:eastAsiaTheme="minorHAnsi"/>
        </w:rPr>
      </w:pPr>
      <w:r w:rsidRPr="00E77E98">
        <w:rPr>
          <w:rFonts w:eastAsiaTheme="minorHAnsi"/>
        </w:rPr>
        <w:t>Records of any actions, including supportive measures, taken in response to a report or</w:t>
      </w:r>
      <w:r w:rsidR="00E77E98" w:rsidRPr="00E77E98">
        <w:rPr>
          <w:rFonts w:eastAsiaTheme="minorHAnsi"/>
        </w:rPr>
        <w:t xml:space="preserve"> </w:t>
      </w:r>
      <w:r w:rsidRPr="00E77E98">
        <w:rPr>
          <w:rFonts w:eastAsiaTheme="minorHAnsi"/>
        </w:rPr>
        <w:t>formal complaint of sexual harassment, along with documentation of the College’s bases</w:t>
      </w:r>
      <w:r w:rsidR="00E77E98" w:rsidRPr="00E77E98">
        <w:rPr>
          <w:rFonts w:eastAsiaTheme="minorHAnsi"/>
        </w:rPr>
        <w:t xml:space="preserve"> </w:t>
      </w:r>
      <w:r w:rsidRPr="00E77E98">
        <w:rPr>
          <w:rFonts w:eastAsiaTheme="minorHAnsi"/>
        </w:rPr>
        <w:t>for its conclusion that its response was not deliberately indifferent.</w:t>
      </w:r>
    </w:p>
    <w:p w14:paraId="0556D3DB" w14:textId="77777777" w:rsidR="00450EF9" w:rsidRDefault="00450EF9" w:rsidP="00585843">
      <w:pPr>
        <w:jc w:val="both"/>
        <w:rPr>
          <w:rFonts w:eastAsiaTheme="minorHAnsi"/>
        </w:rPr>
      </w:pPr>
    </w:p>
    <w:p w14:paraId="74287408" w14:textId="6DB635E8" w:rsidR="002C2842" w:rsidRPr="002C2842" w:rsidRDefault="00450EF9" w:rsidP="00585843">
      <w:pPr>
        <w:jc w:val="both"/>
        <w:rPr>
          <w:rFonts w:eastAsiaTheme="minorHAnsi"/>
        </w:rPr>
      </w:pPr>
      <w:r w:rsidRPr="00450EF9">
        <w:rPr>
          <w:rFonts w:eastAsiaTheme="minorHAnsi"/>
        </w:rPr>
        <w:t>Documentation pertaining to terminations, expulsions or educational sanctions may be retained</w:t>
      </w:r>
      <w:r w:rsidR="00E77E98">
        <w:rPr>
          <w:rFonts w:eastAsiaTheme="minorHAnsi"/>
        </w:rPr>
        <w:t xml:space="preserve"> </w:t>
      </w:r>
      <w:r w:rsidRPr="00450EF9">
        <w:rPr>
          <w:rFonts w:eastAsiaTheme="minorHAnsi"/>
        </w:rPr>
        <w:t>indefinitely.</w:t>
      </w:r>
    </w:p>
    <w:p w14:paraId="53E7873F" w14:textId="77777777" w:rsidR="005D1E80" w:rsidRDefault="005D1E80" w:rsidP="00585843">
      <w:pPr>
        <w:jc w:val="both"/>
        <w:rPr>
          <w:rFonts w:eastAsiaTheme="minorHAnsi"/>
        </w:rPr>
      </w:pPr>
    </w:p>
    <w:p w14:paraId="4238EC0B" w14:textId="2379DABB" w:rsidR="00E77E98" w:rsidRPr="00E77E98" w:rsidRDefault="00E77E98" w:rsidP="00585843">
      <w:pPr>
        <w:jc w:val="both"/>
        <w:rPr>
          <w:rFonts w:eastAsiaTheme="minorHAnsi"/>
          <w:b/>
          <w:bCs/>
        </w:rPr>
      </w:pPr>
      <w:r w:rsidRPr="00E77E98">
        <w:rPr>
          <w:rFonts w:eastAsiaTheme="minorHAnsi"/>
          <w:b/>
          <w:bCs/>
        </w:rPr>
        <w:t>DEFINITIONS</w:t>
      </w:r>
    </w:p>
    <w:p w14:paraId="7D64214F" w14:textId="77777777" w:rsidR="00E77E98" w:rsidRPr="002C2842" w:rsidRDefault="00E77E98" w:rsidP="00585843">
      <w:pPr>
        <w:jc w:val="both"/>
        <w:rPr>
          <w:rFonts w:eastAsiaTheme="minorHAnsi"/>
        </w:rPr>
      </w:pPr>
    </w:p>
    <w:p w14:paraId="597781FE" w14:textId="5589FE31" w:rsidR="00B57E0C" w:rsidRDefault="00B57E0C" w:rsidP="00585843">
      <w:pPr>
        <w:jc w:val="both"/>
        <w:rPr>
          <w:rFonts w:eastAsiaTheme="minorHAnsi"/>
        </w:rPr>
      </w:pPr>
      <w:r w:rsidRPr="00B57E0C">
        <w:rPr>
          <w:rFonts w:eastAsiaTheme="minorHAnsi"/>
          <w:b/>
          <w:bCs/>
          <w:i/>
          <w:iCs/>
        </w:rPr>
        <w:t>Complainant</w:t>
      </w:r>
      <w:r w:rsidRPr="00B57E0C">
        <w:rPr>
          <w:rFonts w:eastAsiaTheme="minorHAnsi"/>
        </w:rPr>
        <w:t>: Any individual who is alleged to be the victim of conduct that could constitute</w:t>
      </w:r>
      <w:r>
        <w:rPr>
          <w:rFonts w:eastAsiaTheme="minorHAnsi"/>
        </w:rPr>
        <w:t xml:space="preserve"> </w:t>
      </w:r>
      <w:r w:rsidRPr="00B57E0C">
        <w:rPr>
          <w:rFonts w:eastAsiaTheme="minorHAnsi"/>
        </w:rPr>
        <w:t>sexual harassment. At the time of the filing of a formal complaint, a complainant must be</w:t>
      </w:r>
      <w:r>
        <w:rPr>
          <w:rFonts w:eastAsiaTheme="minorHAnsi"/>
        </w:rPr>
        <w:t xml:space="preserve"> </w:t>
      </w:r>
      <w:r w:rsidRPr="00B57E0C">
        <w:rPr>
          <w:rFonts w:eastAsiaTheme="minorHAnsi"/>
        </w:rPr>
        <w:t>participating in or attempting to participate in the education program or activity of the recipient</w:t>
      </w:r>
      <w:r>
        <w:rPr>
          <w:rFonts w:eastAsiaTheme="minorHAnsi"/>
        </w:rPr>
        <w:t xml:space="preserve"> </w:t>
      </w:r>
      <w:r w:rsidRPr="00B57E0C">
        <w:rPr>
          <w:rFonts w:eastAsiaTheme="minorHAnsi"/>
        </w:rPr>
        <w:t>with which the formal complaint is filed. Any person may report sex discrimination, including</w:t>
      </w:r>
      <w:r>
        <w:rPr>
          <w:rFonts w:eastAsiaTheme="minorHAnsi"/>
        </w:rPr>
        <w:t xml:space="preserve"> </w:t>
      </w:r>
      <w:r w:rsidRPr="00B57E0C">
        <w:rPr>
          <w:rFonts w:eastAsiaTheme="minorHAnsi"/>
        </w:rPr>
        <w:t>harassment, whether or not the person reporting is the person alleged to be the victim of</w:t>
      </w:r>
      <w:r>
        <w:rPr>
          <w:rFonts w:eastAsiaTheme="minorHAnsi"/>
        </w:rPr>
        <w:t xml:space="preserve"> </w:t>
      </w:r>
      <w:r w:rsidRPr="00B57E0C">
        <w:rPr>
          <w:rFonts w:eastAsiaTheme="minorHAnsi"/>
        </w:rPr>
        <w:t>discrimination or harassment.</w:t>
      </w:r>
    </w:p>
    <w:p w14:paraId="5A602844" w14:textId="77777777" w:rsidR="00461DC6" w:rsidRPr="00B57E0C" w:rsidRDefault="00461DC6" w:rsidP="00585843">
      <w:pPr>
        <w:jc w:val="both"/>
        <w:rPr>
          <w:rFonts w:eastAsiaTheme="minorHAnsi"/>
        </w:rPr>
      </w:pPr>
    </w:p>
    <w:p w14:paraId="6B238DD7" w14:textId="4718D81A" w:rsidR="00B57E0C" w:rsidRPr="00B57E0C" w:rsidRDefault="00B57E0C" w:rsidP="00585843">
      <w:pPr>
        <w:jc w:val="both"/>
        <w:rPr>
          <w:rFonts w:eastAsiaTheme="minorHAnsi"/>
        </w:rPr>
      </w:pPr>
      <w:r w:rsidRPr="00461DC6">
        <w:rPr>
          <w:rFonts w:eastAsiaTheme="minorHAnsi"/>
          <w:b/>
          <w:bCs/>
          <w:i/>
          <w:iCs/>
        </w:rPr>
        <w:t>Consent</w:t>
      </w:r>
      <w:r w:rsidRPr="00B57E0C">
        <w:rPr>
          <w:rFonts w:eastAsiaTheme="minorHAnsi"/>
        </w:rPr>
        <w:t>: Consent is clear, knowing, and voluntary. Consent is active, not passive. Silence, in and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 xml:space="preserve">of itself, cannot be interpreted as consent. Consent can be given by words or </w:t>
      </w:r>
      <w:r w:rsidR="00461DC6" w:rsidRPr="00B57E0C">
        <w:rPr>
          <w:rFonts w:eastAsiaTheme="minorHAnsi"/>
        </w:rPr>
        <w:t>actions if</w:t>
      </w:r>
      <w:r w:rsidRPr="00B57E0C">
        <w:rPr>
          <w:rFonts w:eastAsiaTheme="minorHAnsi"/>
        </w:rPr>
        <w:t xml:space="preserve"> those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words or actions create mutually understandable clear permission regarding willingness to engage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in (and the conditions of) sexual activity. If coercion, intimidation, threats, or physical force are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used, there is no consent.</w:t>
      </w:r>
    </w:p>
    <w:p w14:paraId="0B1B886B" w14:textId="77777777" w:rsidR="00461DC6" w:rsidRDefault="00461DC6" w:rsidP="00585843">
      <w:pPr>
        <w:jc w:val="both"/>
        <w:rPr>
          <w:rFonts w:eastAsiaTheme="minorHAnsi"/>
        </w:rPr>
      </w:pPr>
    </w:p>
    <w:p w14:paraId="1F43BD17" w14:textId="570080B6" w:rsidR="00B57E0C" w:rsidRPr="00B57E0C" w:rsidRDefault="00B57E0C" w:rsidP="00585843">
      <w:pPr>
        <w:jc w:val="both"/>
        <w:rPr>
          <w:rFonts w:eastAsiaTheme="minorHAnsi"/>
        </w:rPr>
      </w:pPr>
      <w:r w:rsidRPr="00B57E0C">
        <w:rPr>
          <w:rFonts w:eastAsiaTheme="minorHAnsi"/>
        </w:rPr>
        <w:t>If a person is mentally or physically incapacitated so that the person cannot understand the fact,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nature, or extent of the sexual situation, there is no consent. Incapacitation can be due to alcohol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or drugs or being asleep or unconscious. This policy also covers incapacity due to mental disability,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involuntary physical restraint, or from the taking of rape drugs. Possession, use and/or distribution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of any of these substances, including Rohypnol, Ketamine, GHB, Brundage, etc. is prohibited, and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administering one of these drugs to another person is a violation of this policy. More information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on these drugs can be found at http://www.911rape.org/</w:t>
      </w:r>
      <w:r w:rsidR="00585843">
        <w:rPr>
          <w:rFonts w:eastAsiaTheme="minorHAnsi"/>
        </w:rPr>
        <w:t>.</w:t>
      </w:r>
    </w:p>
    <w:p w14:paraId="3B83E6FF" w14:textId="77777777" w:rsidR="00461DC6" w:rsidRDefault="00461DC6" w:rsidP="00585843">
      <w:pPr>
        <w:jc w:val="both"/>
        <w:rPr>
          <w:rFonts w:eastAsiaTheme="minorHAnsi"/>
        </w:rPr>
      </w:pPr>
    </w:p>
    <w:p w14:paraId="1D8A7E35" w14:textId="3A496A0A" w:rsidR="00B57E0C" w:rsidRPr="00B57E0C" w:rsidRDefault="00B57E0C" w:rsidP="00585843">
      <w:pPr>
        <w:jc w:val="both"/>
        <w:rPr>
          <w:rFonts w:eastAsiaTheme="minorHAnsi"/>
        </w:rPr>
      </w:pPr>
      <w:r w:rsidRPr="00B57E0C">
        <w:rPr>
          <w:rFonts w:eastAsiaTheme="minorHAnsi"/>
        </w:rPr>
        <w:t>Use of alcohol or other drugs will never function as a defense to a violation of this policy. An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individual violates this policy if the individual initiates and engages in sexual activity with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someone who is incapacitated, and (1) the individual knew the other person was incapacitated, or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(2) a sober reasonable person under similar circumstances as the person initiating the sexual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activity would have known the other person was incapacitated.</w:t>
      </w:r>
    </w:p>
    <w:p w14:paraId="1ECD52FC" w14:textId="77777777" w:rsidR="00461DC6" w:rsidRDefault="00461DC6" w:rsidP="00585843">
      <w:pPr>
        <w:jc w:val="both"/>
        <w:rPr>
          <w:rFonts w:eastAsiaTheme="minorHAnsi"/>
        </w:rPr>
      </w:pPr>
    </w:p>
    <w:p w14:paraId="39C37C63" w14:textId="47D3DC27" w:rsidR="00B57E0C" w:rsidRDefault="00B57E0C" w:rsidP="00585843">
      <w:pPr>
        <w:jc w:val="both"/>
        <w:rPr>
          <w:rFonts w:eastAsiaTheme="minorHAnsi"/>
        </w:rPr>
      </w:pPr>
      <w:r w:rsidRPr="00B57E0C">
        <w:rPr>
          <w:rFonts w:eastAsiaTheme="minorHAnsi"/>
        </w:rPr>
        <w:t>There is also no consent when there is force, expressed or implied, or use of duress or deception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upon the victim. Whether an individual has taken advantage of a position of influence over an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alleged victim may be a factor in determining consent.</w:t>
      </w:r>
    </w:p>
    <w:p w14:paraId="2B3DF66F" w14:textId="77777777" w:rsidR="00461DC6" w:rsidRPr="00B57E0C" w:rsidRDefault="00461DC6" w:rsidP="00585843">
      <w:pPr>
        <w:jc w:val="both"/>
        <w:rPr>
          <w:rFonts w:eastAsiaTheme="minorHAnsi"/>
        </w:rPr>
      </w:pPr>
    </w:p>
    <w:p w14:paraId="5C093CEB" w14:textId="378BA052" w:rsidR="00B57E0C" w:rsidRDefault="00B57E0C" w:rsidP="00585843">
      <w:pPr>
        <w:jc w:val="both"/>
        <w:rPr>
          <w:rFonts w:eastAsiaTheme="minorHAnsi"/>
        </w:rPr>
      </w:pPr>
      <w:r w:rsidRPr="00B57E0C">
        <w:rPr>
          <w:rFonts w:eastAsiaTheme="minorHAnsi"/>
        </w:rPr>
        <w:t>Force is the use of physical violence and/or imposing on someone physically to gain sexual access.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Force also includes overt threats, implied threats, intimidation, and coercion that overcome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resistance or produce consent.</w:t>
      </w:r>
    </w:p>
    <w:p w14:paraId="3E310092" w14:textId="77777777" w:rsidR="00461DC6" w:rsidRPr="00B57E0C" w:rsidRDefault="00461DC6" w:rsidP="00585843">
      <w:pPr>
        <w:jc w:val="both"/>
        <w:rPr>
          <w:rFonts w:eastAsiaTheme="minorHAnsi"/>
        </w:rPr>
      </w:pPr>
    </w:p>
    <w:p w14:paraId="04F8961F" w14:textId="1A329F62" w:rsidR="00B57E0C" w:rsidRDefault="00B57E0C" w:rsidP="00585843">
      <w:pPr>
        <w:jc w:val="both"/>
        <w:rPr>
          <w:rFonts w:eastAsiaTheme="minorHAnsi"/>
        </w:rPr>
      </w:pPr>
      <w:r w:rsidRPr="00B57E0C">
        <w:rPr>
          <w:rFonts w:eastAsiaTheme="minorHAnsi"/>
        </w:rPr>
        <w:t xml:space="preserve">Coercion is </w:t>
      </w:r>
      <w:proofErr w:type="gramStart"/>
      <w:r w:rsidRPr="00B57E0C">
        <w:rPr>
          <w:rFonts w:eastAsiaTheme="minorHAnsi"/>
        </w:rPr>
        <w:t>unreasonable</w:t>
      </w:r>
      <w:proofErr w:type="gramEnd"/>
      <w:r w:rsidRPr="00B57E0C">
        <w:rPr>
          <w:rFonts w:eastAsiaTheme="minorHAnsi"/>
        </w:rPr>
        <w:t xml:space="preserve"> pressure for sexual activity. Coercive behavior differs from seductive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behavior based on the type of pressure someone uses to get consent from another. When someone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makes clear to you that they do not want sex, that they want to stop, or that they do not want to go</w:t>
      </w:r>
      <w:r w:rsidR="00461DC6">
        <w:rPr>
          <w:rFonts w:eastAsiaTheme="minorHAnsi"/>
        </w:rPr>
        <w:t xml:space="preserve"> </w:t>
      </w:r>
      <w:r w:rsidRPr="00B57E0C">
        <w:rPr>
          <w:rFonts w:eastAsiaTheme="minorHAnsi"/>
        </w:rPr>
        <w:t>past a certain point of sexual interaction, continued pressure beyond that point can be coercive.</w:t>
      </w:r>
    </w:p>
    <w:p w14:paraId="4ED05294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46645D6C" w14:textId="4132F349" w:rsidR="00B57E0C" w:rsidRDefault="00B57E0C" w:rsidP="00585843">
      <w:pPr>
        <w:jc w:val="both"/>
        <w:rPr>
          <w:rFonts w:eastAsiaTheme="minorHAnsi"/>
        </w:rPr>
      </w:pPr>
      <w:r w:rsidRPr="00B57E0C">
        <w:rPr>
          <w:rFonts w:eastAsiaTheme="minorHAnsi"/>
        </w:rPr>
        <w:t>Under Arkansas law, the age of consent varies with the degrees of assault, the age of the actor, and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the relationship of the actor to the other party. For specific information, please refer to Arkansas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statutes (e.g., Arkansas Code Annotated § 5-14-125, Sexual Assault in the Second Degree).</w:t>
      </w:r>
    </w:p>
    <w:p w14:paraId="17115D5D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62694CF9" w14:textId="66BE0354" w:rsidR="00B57E0C" w:rsidRDefault="00B57E0C" w:rsidP="00585843">
      <w:pPr>
        <w:jc w:val="both"/>
        <w:rPr>
          <w:rFonts w:eastAsiaTheme="minorHAnsi"/>
        </w:rPr>
      </w:pPr>
      <w:r w:rsidRPr="00B57E0C">
        <w:rPr>
          <w:rFonts w:eastAsiaTheme="minorHAnsi"/>
        </w:rPr>
        <w:t>Consent to any one form of sexual activity cannot automatically imply consent to any other forms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of sexual activity. In addition, previous relationships or prior consent cannot imply consent to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future sexual acts.</w:t>
      </w:r>
    </w:p>
    <w:p w14:paraId="6A7C3E6F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52364F60" w14:textId="4BFB9AC5" w:rsidR="00B57E0C" w:rsidRPr="00B57E0C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t>Dating Violence</w:t>
      </w:r>
      <w:r w:rsidRPr="00B57E0C">
        <w:rPr>
          <w:rFonts w:eastAsiaTheme="minorHAnsi"/>
        </w:rPr>
        <w:t>: Violence committed by a person who is or has been in a social relationship of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a romantic or intimate nature with the victim and where the existence of such relationship is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determined based on consideration of the following factors: (1) the length of the relationship; (2)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the type of relationship; and (3) the frequency of interaction between the persons involved in the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relationship.</w:t>
      </w:r>
    </w:p>
    <w:p w14:paraId="141DA5D8" w14:textId="77777777" w:rsidR="0050375F" w:rsidRDefault="0050375F" w:rsidP="00585843">
      <w:pPr>
        <w:jc w:val="both"/>
        <w:rPr>
          <w:rFonts w:eastAsiaTheme="minorHAnsi"/>
        </w:rPr>
      </w:pPr>
    </w:p>
    <w:p w14:paraId="088FF6FC" w14:textId="0E6D59E0" w:rsidR="00B57E0C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t>Days</w:t>
      </w:r>
      <w:r w:rsidRPr="00B57E0C">
        <w:rPr>
          <w:rFonts w:eastAsiaTheme="minorHAnsi"/>
        </w:rPr>
        <w:t>: Refers to working days, rather than calendar days, unless otherwise specified.</w:t>
      </w:r>
    </w:p>
    <w:p w14:paraId="7350798B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3695FDC7" w14:textId="7AE3DEEC" w:rsidR="00B57E0C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t>Domestic Violence</w:t>
      </w:r>
      <w:r w:rsidRPr="00B57E0C">
        <w:rPr>
          <w:rFonts w:eastAsiaTheme="minorHAnsi"/>
        </w:rPr>
        <w:t>: The term includes felony or misdemeanor crimes of violence committed by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a current spouse or intimate partner of the victim, by a person with whom the victim shares a child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in common, by a person who is cohabitating with or has cohabitated with the victim as a spouse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or intimate partner, by a person similarly situated to a spouse of the victim under the domestic or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family violence laws of Arkansas, or by any other person against an adult or youth victim who is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protected from that person’s acts under the laws of Arkansas. Under the Arkansas law on domestic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abuse, “family or household members” means spouses, former spouses, parents and children,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persons related by blood within the fourth degree of consanguinity, in-laws, any children residing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in the household, persons who presently or in the past have resided or cohabitated together, persons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who have or have had a child in common, and persons who are presently or in the past have been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in a dating relationship together.</w:t>
      </w:r>
    </w:p>
    <w:p w14:paraId="471E9C6C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5410BEFF" w14:textId="75BBC952" w:rsidR="00B57E0C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t>Education Program or Activity</w:t>
      </w:r>
      <w:r w:rsidRPr="00B57E0C">
        <w:rPr>
          <w:rFonts w:eastAsiaTheme="minorHAnsi"/>
        </w:rPr>
        <w:t>: Includes locations, events, or circumstances over which the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College exercised substantial control over both the respondent and the context in which the sexual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harassment occurred, and also includes any building owned or controlled by an officially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recognized student organization.</w:t>
      </w:r>
    </w:p>
    <w:p w14:paraId="3FAF30C7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0D00AD1A" w14:textId="2F051CB1" w:rsidR="00B57E0C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t>Formal Complaint</w:t>
      </w:r>
      <w:r w:rsidRPr="00B57E0C">
        <w:rPr>
          <w:rFonts w:eastAsiaTheme="minorHAnsi"/>
        </w:rPr>
        <w:t>: A document filed by a complainant or signed by the Title IX Coordinator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alleging sexual harassment against a respondent and requesting that the recipient investigate the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allegation of sexual harassment. The phrase “document filed by a complainant” means a document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or electronic submission (such as by electronic mail or through an online portal provided for this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purpose by the College) that contains the complainant’s physical or digital signature, or otherwise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indicates that the complainant is the person filing the formal complaint.</w:t>
      </w:r>
    </w:p>
    <w:p w14:paraId="63CB0435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6DFD6C13" w14:textId="77777777" w:rsidR="00B57E0C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t>Party</w:t>
      </w:r>
      <w:r w:rsidRPr="00B57E0C">
        <w:rPr>
          <w:rFonts w:eastAsiaTheme="minorHAnsi"/>
        </w:rPr>
        <w:t>: The complainant or respondent.</w:t>
      </w:r>
    </w:p>
    <w:p w14:paraId="42EEACCD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2D84DEB9" w14:textId="77777777" w:rsidR="0050375F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t>Preponderance of the Evidence</w:t>
      </w:r>
      <w:r w:rsidRPr="00B57E0C">
        <w:rPr>
          <w:rFonts w:eastAsiaTheme="minorHAnsi"/>
        </w:rPr>
        <w:t>: A standard of proof where the conclusion is based on facts that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are more likely true than not.</w:t>
      </w:r>
      <w:r w:rsidR="0050375F">
        <w:rPr>
          <w:rFonts w:eastAsiaTheme="minorHAnsi"/>
        </w:rPr>
        <w:t xml:space="preserve"> </w:t>
      </w:r>
    </w:p>
    <w:p w14:paraId="74B12038" w14:textId="77777777" w:rsidR="0050375F" w:rsidRDefault="0050375F" w:rsidP="00585843">
      <w:pPr>
        <w:jc w:val="both"/>
        <w:rPr>
          <w:rFonts w:eastAsiaTheme="minorHAnsi"/>
        </w:rPr>
      </w:pPr>
    </w:p>
    <w:p w14:paraId="3392A597" w14:textId="13E6809B" w:rsidR="00B57E0C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t>Respondent</w:t>
      </w:r>
      <w:r w:rsidRPr="00B57E0C">
        <w:rPr>
          <w:rFonts w:eastAsiaTheme="minorHAnsi"/>
        </w:rPr>
        <w:t>: An individual who has been reported to be the perpetrator of conduct that could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constitute sexual harassment.</w:t>
      </w:r>
      <w:r w:rsidR="0050375F">
        <w:rPr>
          <w:rFonts w:eastAsiaTheme="minorHAnsi"/>
        </w:rPr>
        <w:t xml:space="preserve">  </w:t>
      </w:r>
    </w:p>
    <w:p w14:paraId="1A7E7712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67DD8171" w14:textId="12423AA1" w:rsidR="00B57E0C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t>Sanctions</w:t>
      </w:r>
      <w:r w:rsidRPr="00B57E0C">
        <w:rPr>
          <w:rFonts w:eastAsiaTheme="minorHAnsi"/>
        </w:rPr>
        <w:t>: The determination of sanctions to be imposed against a respondent who is found to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have been responsible for violating this policy will depend upon the nature and gravity of the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misconduct, any record of prior discipline for a violation of this Policy, or both. Sanctions against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students may include, without limitation, expulsion or suspension from the College, disciplinary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probation, expulsion from campus housing, mandated counseling, and/or educational sanctions.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Sanctions against employees and other non-students may include, without limitation, a written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reprimand, disciplinary probation, suspension, termination, demotion, reassignment, revision of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job duties, reduction in pay, exclusion from campus or particular activities, and/or educational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sanctions deemed appropriate.</w:t>
      </w:r>
    </w:p>
    <w:p w14:paraId="711D563C" w14:textId="77777777" w:rsidR="0050375F" w:rsidRPr="00B57E0C" w:rsidRDefault="0050375F" w:rsidP="00585843">
      <w:pPr>
        <w:jc w:val="both"/>
        <w:rPr>
          <w:rFonts w:eastAsiaTheme="minorHAnsi"/>
        </w:rPr>
      </w:pPr>
    </w:p>
    <w:p w14:paraId="1CA5B16C" w14:textId="5F587422" w:rsidR="00B57E0C" w:rsidRPr="00B57E0C" w:rsidRDefault="00B57E0C" w:rsidP="00585843">
      <w:pPr>
        <w:jc w:val="both"/>
        <w:rPr>
          <w:rFonts w:eastAsiaTheme="minorHAnsi"/>
        </w:rPr>
      </w:pPr>
      <w:r w:rsidRPr="0050375F">
        <w:rPr>
          <w:rFonts w:eastAsiaTheme="minorHAnsi"/>
          <w:b/>
          <w:bCs/>
          <w:i/>
          <w:iCs/>
        </w:rPr>
        <w:lastRenderedPageBreak/>
        <w:t>Sexual Assault</w:t>
      </w:r>
      <w:r w:rsidRPr="00B57E0C">
        <w:rPr>
          <w:rFonts w:eastAsiaTheme="minorHAnsi"/>
        </w:rPr>
        <w:t>: The term “sexual assault” means an offense classified as a forcible or nonforcible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sex offense under the uniform crime reporting system of the Federal Bureau of Investigation. A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nonforcible sex offense includes incest (i.e., the nonforcible sexual intercourse between persons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who are related to each other within the degrees wherein marriage is prohibited by law) and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statutory rape (i.e., nonforcible sexual intercourse with a person who is under the statutory age of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consent). A forcible sex offense is any sexual act directed against another person, without the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consent of the victim including instances where the victim is incapable of giving consent. A</w:t>
      </w:r>
      <w:r w:rsidR="0050375F">
        <w:rPr>
          <w:rFonts w:eastAsiaTheme="minorHAnsi"/>
        </w:rPr>
        <w:t xml:space="preserve"> </w:t>
      </w:r>
      <w:r w:rsidRPr="00B57E0C">
        <w:rPr>
          <w:rFonts w:eastAsiaTheme="minorHAnsi"/>
        </w:rPr>
        <w:t>forcible sex offense includes:</w:t>
      </w:r>
    </w:p>
    <w:p w14:paraId="228085F8" w14:textId="23F4231B" w:rsidR="00B57E0C" w:rsidRPr="0050375F" w:rsidRDefault="00B57E0C" w:rsidP="00585843">
      <w:pPr>
        <w:pStyle w:val="ListParagraph"/>
        <w:numPr>
          <w:ilvl w:val="0"/>
          <w:numId w:val="21"/>
        </w:numPr>
        <w:jc w:val="both"/>
        <w:rPr>
          <w:rFonts w:eastAsiaTheme="minorHAnsi"/>
        </w:rPr>
      </w:pPr>
      <w:r w:rsidRPr="00F57381">
        <w:rPr>
          <w:rFonts w:eastAsiaTheme="minorHAnsi"/>
          <w:i/>
          <w:iCs/>
        </w:rPr>
        <w:t>Forcible rape</w:t>
      </w:r>
      <w:r w:rsidRPr="0050375F">
        <w:rPr>
          <w:rFonts w:eastAsiaTheme="minorHAnsi"/>
        </w:rPr>
        <w:t>: the penetration, no matter how slight, of the vagina or anus with any part</w:t>
      </w:r>
      <w:r w:rsidR="0050375F" w:rsidRPr="0050375F">
        <w:rPr>
          <w:rFonts w:eastAsiaTheme="minorHAnsi"/>
        </w:rPr>
        <w:t xml:space="preserve"> </w:t>
      </w:r>
      <w:r w:rsidRPr="0050375F">
        <w:rPr>
          <w:rFonts w:eastAsiaTheme="minorHAnsi"/>
        </w:rPr>
        <w:t>of the body or object, or oral penetration by a sex organ of another person, without the</w:t>
      </w:r>
      <w:r w:rsidR="0050375F" w:rsidRPr="0050375F">
        <w:rPr>
          <w:rFonts w:eastAsiaTheme="minorHAnsi"/>
        </w:rPr>
        <w:t xml:space="preserve"> </w:t>
      </w:r>
      <w:r w:rsidRPr="0050375F">
        <w:rPr>
          <w:rFonts w:eastAsiaTheme="minorHAnsi"/>
        </w:rPr>
        <w:t>consent of the victim.</w:t>
      </w:r>
    </w:p>
    <w:p w14:paraId="478EAB96" w14:textId="3803EEA7" w:rsidR="00B57E0C" w:rsidRPr="0050375F" w:rsidRDefault="00B57E0C" w:rsidP="00585843">
      <w:pPr>
        <w:pStyle w:val="ListParagraph"/>
        <w:numPr>
          <w:ilvl w:val="0"/>
          <w:numId w:val="21"/>
        </w:numPr>
        <w:jc w:val="both"/>
        <w:rPr>
          <w:rFonts w:eastAsiaTheme="minorHAnsi"/>
        </w:rPr>
      </w:pPr>
      <w:r w:rsidRPr="00F57381">
        <w:rPr>
          <w:rFonts w:eastAsiaTheme="minorHAnsi"/>
          <w:i/>
          <w:iCs/>
        </w:rPr>
        <w:t>Forcible sodomy</w:t>
      </w:r>
      <w:r w:rsidRPr="0050375F">
        <w:rPr>
          <w:rFonts w:eastAsiaTheme="minorHAnsi"/>
        </w:rPr>
        <w:t>: Oral or sexual intercourse with another person, forcibly and/or against</w:t>
      </w:r>
      <w:r w:rsidR="0050375F" w:rsidRPr="0050375F">
        <w:rPr>
          <w:rFonts w:eastAsiaTheme="minorHAnsi"/>
        </w:rPr>
        <w:t xml:space="preserve"> </w:t>
      </w:r>
      <w:r w:rsidRPr="0050375F">
        <w:rPr>
          <w:rFonts w:eastAsiaTheme="minorHAnsi"/>
        </w:rPr>
        <w:t>that person’s will or not forcibly or against that person’s will in instances where the victim</w:t>
      </w:r>
      <w:r w:rsidR="0050375F" w:rsidRPr="0050375F">
        <w:rPr>
          <w:rFonts w:eastAsiaTheme="minorHAnsi"/>
        </w:rPr>
        <w:t xml:space="preserve"> </w:t>
      </w:r>
      <w:r w:rsidRPr="0050375F">
        <w:rPr>
          <w:rFonts w:eastAsiaTheme="minorHAnsi"/>
        </w:rPr>
        <w:t>is incapable of giving consent because of his/her youth or because of his/her temporary or</w:t>
      </w:r>
      <w:r w:rsidR="0050375F" w:rsidRPr="0050375F">
        <w:rPr>
          <w:rFonts w:eastAsiaTheme="minorHAnsi"/>
        </w:rPr>
        <w:t xml:space="preserve"> </w:t>
      </w:r>
      <w:r w:rsidRPr="0050375F">
        <w:rPr>
          <w:rFonts w:eastAsiaTheme="minorHAnsi"/>
        </w:rPr>
        <w:t xml:space="preserve">permanent mental or physical </w:t>
      </w:r>
      <w:proofErr w:type="gramStart"/>
      <w:r w:rsidRPr="0050375F">
        <w:rPr>
          <w:rFonts w:eastAsiaTheme="minorHAnsi"/>
        </w:rPr>
        <w:t>incapacity;</w:t>
      </w:r>
      <w:proofErr w:type="gramEnd"/>
    </w:p>
    <w:p w14:paraId="467A6C40" w14:textId="5D20D7E3" w:rsidR="00B57E0C" w:rsidRPr="00F57381" w:rsidRDefault="00B57E0C" w:rsidP="00585843">
      <w:pPr>
        <w:pStyle w:val="ListParagraph"/>
        <w:numPr>
          <w:ilvl w:val="0"/>
          <w:numId w:val="21"/>
        </w:numPr>
        <w:jc w:val="both"/>
        <w:rPr>
          <w:rFonts w:eastAsiaTheme="minorHAnsi"/>
        </w:rPr>
      </w:pPr>
      <w:r w:rsidRPr="00F57381">
        <w:rPr>
          <w:rFonts w:eastAsiaTheme="minorHAnsi"/>
          <w:i/>
          <w:iCs/>
        </w:rPr>
        <w:t>Sexual assault with an object</w:t>
      </w:r>
      <w:r w:rsidRPr="00F57381">
        <w:rPr>
          <w:rFonts w:eastAsiaTheme="minorHAnsi"/>
        </w:rPr>
        <w:t>: Using an object or instrument to unlawfully penetrate,</w:t>
      </w:r>
      <w:r w:rsidR="00F57381" w:rsidRPr="00F57381">
        <w:rPr>
          <w:rFonts w:eastAsiaTheme="minorHAnsi"/>
        </w:rPr>
        <w:t xml:space="preserve"> </w:t>
      </w:r>
      <w:r w:rsidRPr="00F57381">
        <w:rPr>
          <w:rFonts w:eastAsiaTheme="minorHAnsi"/>
        </w:rPr>
        <w:t>however slightly, the genital or anal opening of the body of another person, forcibly and/or</w:t>
      </w:r>
      <w:r w:rsidR="00F57381" w:rsidRPr="00F57381">
        <w:rPr>
          <w:rFonts w:eastAsiaTheme="minorHAnsi"/>
        </w:rPr>
        <w:t xml:space="preserve"> </w:t>
      </w:r>
      <w:r w:rsidRPr="00F57381">
        <w:rPr>
          <w:rFonts w:eastAsiaTheme="minorHAnsi"/>
        </w:rPr>
        <w:t>against that person’s will or not forcibly or against that person’s will in instances where</w:t>
      </w:r>
      <w:r w:rsidR="00F57381" w:rsidRPr="00F57381">
        <w:rPr>
          <w:rFonts w:eastAsiaTheme="minorHAnsi"/>
        </w:rPr>
        <w:t xml:space="preserve"> </w:t>
      </w:r>
      <w:r w:rsidRPr="00F57381">
        <w:rPr>
          <w:rFonts w:eastAsiaTheme="minorHAnsi"/>
        </w:rPr>
        <w:t>the victim is incapable of giving consent because of his/her youth or because his/her</w:t>
      </w:r>
      <w:r w:rsidR="00F57381" w:rsidRPr="00F57381">
        <w:rPr>
          <w:rFonts w:eastAsiaTheme="minorHAnsi"/>
        </w:rPr>
        <w:t xml:space="preserve"> </w:t>
      </w:r>
      <w:r w:rsidRPr="00F57381">
        <w:rPr>
          <w:rFonts w:eastAsiaTheme="minorHAnsi"/>
        </w:rPr>
        <w:t>temporary or permanent or physical incapacity.</w:t>
      </w:r>
    </w:p>
    <w:p w14:paraId="2D5DC13F" w14:textId="15FEBD60" w:rsidR="00B57E0C" w:rsidRPr="00F57381" w:rsidRDefault="00B57E0C" w:rsidP="00585843">
      <w:pPr>
        <w:pStyle w:val="ListParagraph"/>
        <w:numPr>
          <w:ilvl w:val="0"/>
          <w:numId w:val="21"/>
        </w:numPr>
        <w:jc w:val="both"/>
        <w:rPr>
          <w:rFonts w:eastAsiaTheme="minorHAnsi"/>
        </w:rPr>
      </w:pPr>
      <w:r w:rsidRPr="00F57381">
        <w:rPr>
          <w:rFonts w:eastAsiaTheme="minorHAnsi"/>
          <w:i/>
          <w:iCs/>
        </w:rPr>
        <w:t>Forcible fondling</w:t>
      </w:r>
      <w:r w:rsidRPr="00F57381">
        <w:rPr>
          <w:rFonts w:eastAsiaTheme="minorHAnsi"/>
        </w:rPr>
        <w:t>: The touching of the private body parts of another person for the purpose</w:t>
      </w:r>
      <w:r w:rsidR="00F57381" w:rsidRPr="00F57381">
        <w:rPr>
          <w:rFonts w:eastAsiaTheme="minorHAnsi"/>
        </w:rPr>
        <w:t xml:space="preserve"> </w:t>
      </w:r>
      <w:r w:rsidRPr="00F57381">
        <w:rPr>
          <w:rFonts w:eastAsiaTheme="minorHAnsi"/>
        </w:rPr>
        <w:t>of sexual gratification, forcibly and/or against that person’s will or not forcibly or against</w:t>
      </w:r>
      <w:r w:rsidR="00F57381" w:rsidRPr="00F57381">
        <w:rPr>
          <w:rFonts w:eastAsiaTheme="minorHAnsi"/>
        </w:rPr>
        <w:t xml:space="preserve"> </w:t>
      </w:r>
      <w:r w:rsidRPr="00F57381">
        <w:rPr>
          <w:rFonts w:eastAsiaTheme="minorHAnsi"/>
        </w:rPr>
        <w:t>that person’s will in instances where the victim is incapable of giving consent because of</w:t>
      </w:r>
      <w:r w:rsidR="00F57381" w:rsidRPr="00F57381">
        <w:rPr>
          <w:rFonts w:eastAsiaTheme="minorHAnsi"/>
        </w:rPr>
        <w:t xml:space="preserve"> </w:t>
      </w:r>
      <w:r w:rsidRPr="00F57381">
        <w:rPr>
          <w:rFonts w:eastAsiaTheme="minorHAnsi"/>
        </w:rPr>
        <w:t>his/her youth or because his/her temporary or permanent or physical incapacity.</w:t>
      </w:r>
    </w:p>
    <w:p w14:paraId="4D93A6AA" w14:textId="77777777" w:rsidR="00F57381" w:rsidRDefault="00F57381" w:rsidP="00585843">
      <w:pPr>
        <w:jc w:val="both"/>
        <w:rPr>
          <w:rFonts w:eastAsiaTheme="minorHAnsi"/>
        </w:rPr>
      </w:pPr>
    </w:p>
    <w:p w14:paraId="11E4CF75" w14:textId="4131A944" w:rsidR="00B57E0C" w:rsidRPr="00B57E0C" w:rsidRDefault="00B57E0C" w:rsidP="00585843">
      <w:pPr>
        <w:jc w:val="both"/>
        <w:rPr>
          <w:rFonts w:eastAsiaTheme="minorHAnsi"/>
        </w:rPr>
      </w:pPr>
      <w:r w:rsidRPr="008E3747">
        <w:rPr>
          <w:rFonts w:eastAsiaTheme="minorHAnsi"/>
          <w:b/>
          <w:bCs/>
          <w:i/>
          <w:iCs/>
        </w:rPr>
        <w:t>Sexual Harassment</w:t>
      </w:r>
      <w:r w:rsidRPr="00B57E0C">
        <w:rPr>
          <w:rFonts w:eastAsiaTheme="minorHAnsi"/>
        </w:rPr>
        <w:t>: Sexual harassment is conduct on the basis of sex constituting one of the</w:t>
      </w:r>
      <w:r w:rsidR="00F57381">
        <w:rPr>
          <w:rFonts w:eastAsiaTheme="minorHAnsi"/>
        </w:rPr>
        <w:t xml:space="preserve"> </w:t>
      </w:r>
      <w:r w:rsidRPr="00B57E0C">
        <w:rPr>
          <w:rFonts w:eastAsiaTheme="minorHAnsi"/>
        </w:rPr>
        <w:t>following:</w:t>
      </w:r>
    </w:p>
    <w:p w14:paraId="0C57B788" w14:textId="77777777" w:rsidR="008E3747" w:rsidRDefault="00B57E0C" w:rsidP="00585843">
      <w:pPr>
        <w:pStyle w:val="ListParagraph"/>
        <w:numPr>
          <w:ilvl w:val="0"/>
          <w:numId w:val="22"/>
        </w:numPr>
        <w:jc w:val="both"/>
        <w:rPr>
          <w:rFonts w:eastAsiaTheme="minorHAnsi"/>
        </w:rPr>
      </w:pPr>
      <w:r w:rsidRPr="008E3747">
        <w:rPr>
          <w:rFonts w:eastAsiaTheme="minorHAnsi"/>
        </w:rPr>
        <w:t>An employee of the College conditioning the provision of an aid, benefit, or service of the</w:t>
      </w:r>
      <w:r w:rsidR="00F57381" w:rsidRPr="008E3747">
        <w:rPr>
          <w:rFonts w:eastAsiaTheme="minorHAnsi"/>
        </w:rPr>
        <w:t xml:space="preserve"> </w:t>
      </w:r>
      <w:r w:rsidRPr="008E3747">
        <w:rPr>
          <w:rFonts w:eastAsiaTheme="minorHAnsi"/>
        </w:rPr>
        <w:t xml:space="preserve">institution on an individual’s participation in unwelcome sexual </w:t>
      </w:r>
      <w:proofErr w:type="gramStart"/>
      <w:r w:rsidRPr="008E3747">
        <w:rPr>
          <w:rFonts w:eastAsiaTheme="minorHAnsi"/>
        </w:rPr>
        <w:t>conduct;</w:t>
      </w:r>
      <w:proofErr w:type="gramEnd"/>
      <w:r w:rsidR="00F57381" w:rsidRPr="008E3747">
        <w:rPr>
          <w:rFonts w:eastAsiaTheme="minorHAnsi"/>
        </w:rPr>
        <w:t xml:space="preserve"> </w:t>
      </w:r>
    </w:p>
    <w:p w14:paraId="0017EB57" w14:textId="1F222F1E" w:rsidR="004C494B" w:rsidRDefault="00B57E0C" w:rsidP="00585843">
      <w:pPr>
        <w:pStyle w:val="ListParagraph"/>
        <w:numPr>
          <w:ilvl w:val="0"/>
          <w:numId w:val="22"/>
        </w:numPr>
        <w:jc w:val="both"/>
        <w:rPr>
          <w:rFonts w:eastAsiaTheme="minorHAnsi"/>
        </w:rPr>
      </w:pPr>
      <w:r w:rsidRPr="008E3747">
        <w:rPr>
          <w:rFonts w:eastAsiaTheme="minorHAnsi"/>
        </w:rPr>
        <w:t xml:space="preserve">Unwelcome conduct determined by a reasonable person to be so severe, </w:t>
      </w:r>
      <w:r w:rsidR="00585843" w:rsidRPr="008E3747">
        <w:rPr>
          <w:rFonts w:eastAsiaTheme="minorHAnsi"/>
        </w:rPr>
        <w:t>pervasive,</w:t>
      </w:r>
      <w:r w:rsidRPr="008E3747">
        <w:rPr>
          <w:rFonts w:eastAsiaTheme="minorHAnsi"/>
        </w:rPr>
        <w:t xml:space="preserve"> and</w:t>
      </w:r>
      <w:r w:rsidR="00F57381" w:rsidRPr="008E3747">
        <w:rPr>
          <w:rFonts w:eastAsiaTheme="minorHAnsi"/>
        </w:rPr>
        <w:t xml:space="preserve"> </w:t>
      </w:r>
      <w:r w:rsidRPr="008E3747">
        <w:rPr>
          <w:rFonts w:eastAsiaTheme="minorHAnsi"/>
        </w:rPr>
        <w:t>objectively offensive that it effectively denies a person equal access to the College’s educational</w:t>
      </w:r>
      <w:r w:rsidR="00F57381" w:rsidRPr="008E3747">
        <w:rPr>
          <w:rFonts w:eastAsiaTheme="minorHAnsi"/>
        </w:rPr>
        <w:t xml:space="preserve"> </w:t>
      </w:r>
      <w:r w:rsidRPr="008E3747">
        <w:rPr>
          <w:rFonts w:eastAsiaTheme="minorHAnsi"/>
        </w:rPr>
        <w:t>programs or activities; or</w:t>
      </w:r>
      <w:r w:rsidR="008E3747" w:rsidRPr="008E3747">
        <w:rPr>
          <w:rFonts w:eastAsiaTheme="minorHAnsi"/>
        </w:rPr>
        <w:t xml:space="preserve"> </w:t>
      </w:r>
    </w:p>
    <w:p w14:paraId="1E69BEDA" w14:textId="51B68F8D" w:rsidR="00B57E0C" w:rsidRPr="008E3747" w:rsidRDefault="00B57E0C" w:rsidP="00585843">
      <w:pPr>
        <w:pStyle w:val="ListParagraph"/>
        <w:numPr>
          <w:ilvl w:val="0"/>
          <w:numId w:val="22"/>
        </w:numPr>
        <w:jc w:val="both"/>
        <w:rPr>
          <w:rFonts w:eastAsiaTheme="minorHAnsi"/>
        </w:rPr>
      </w:pPr>
      <w:r w:rsidRPr="008E3747">
        <w:rPr>
          <w:rFonts w:eastAsiaTheme="minorHAnsi"/>
        </w:rPr>
        <w:t>Any of the following:</w:t>
      </w:r>
    </w:p>
    <w:p w14:paraId="59CB8171" w14:textId="7D764EBD" w:rsidR="00B57E0C" w:rsidRPr="008E3747" w:rsidRDefault="00B57E0C" w:rsidP="00585843">
      <w:pPr>
        <w:pStyle w:val="ListParagraph"/>
        <w:numPr>
          <w:ilvl w:val="1"/>
          <w:numId w:val="22"/>
        </w:numPr>
        <w:jc w:val="both"/>
        <w:rPr>
          <w:rFonts w:eastAsiaTheme="minorHAnsi"/>
        </w:rPr>
      </w:pPr>
      <w:r w:rsidRPr="008E3747">
        <w:rPr>
          <w:rFonts w:eastAsiaTheme="minorHAnsi"/>
        </w:rPr>
        <w:t>“Sexual assault” as defined in 20 U.S.C. 1092(f)(6)(A)(v) and this policy</w:t>
      </w:r>
      <w:r w:rsidR="00585843">
        <w:rPr>
          <w:rFonts w:eastAsiaTheme="minorHAnsi"/>
        </w:rPr>
        <w:t>.</w:t>
      </w:r>
    </w:p>
    <w:p w14:paraId="6F31BA7E" w14:textId="3EB79562" w:rsidR="00B57E0C" w:rsidRPr="008E3747" w:rsidRDefault="00B57E0C" w:rsidP="00585843">
      <w:pPr>
        <w:pStyle w:val="ListParagraph"/>
        <w:numPr>
          <w:ilvl w:val="1"/>
          <w:numId w:val="22"/>
        </w:numPr>
        <w:jc w:val="both"/>
        <w:rPr>
          <w:rFonts w:eastAsiaTheme="minorHAnsi"/>
        </w:rPr>
      </w:pPr>
      <w:r w:rsidRPr="008E3747">
        <w:rPr>
          <w:rFonts w:eastAsiaTheme="minorHAnsi"/>
        </w:rPr>
        <w:t>“Dating violence” as defined in 34 U.S.C. 12291(a)(10) and this policy</w:t>
      </w:r>
      <w:r w:rsidR="00585843">
        <w:rPr>
          <w:rFonts w:eastAsiaTheme="minorHAnsi"/>
        </w:rPr>
        <w:t>.</w:t>
      </w:r>
    </w:p>
    <w:p w14:paraId="61CC69EF" w14:textId="4347AA76" w:rsidR="00B57E0C" w:rsidRPr="008E3747" w:rsidRDefault="00B57E0C" w:rsidP="00585843">
      <w:pPr>
        <w:pStyle w:val="ListParagraph"/>
        <w:numPr>
          <w:ilvl w:val="1"/>
          <w:numId w:val="22"/>
        </w:numPr>
        <w:jc w:val="both"/>
        <w:rPr>
          <w:rFonts w:eastAsiaTheme="minorHAnsi"/>
        </w:rPr>
      </w:pPr>
      <w:r w:rsidRPr="008E3747">
        <w:rPr>
          <w:rFonts w:eastAsiaTheme="minorHAnsi"/>
        </w:rPr>
        <w:t xml:space="preserve">“Domestic violence” as defined in 34 U.S.C. 12291(a)(8) and this </w:t>
      </w:r>
      <w:r w:rsidR="00585843" w:rsidRPr="008E3747">
        <w:rPr>
          <w:rFonts w:eastAsiaTheme="minorHAnsi"/>
        </w:rPr>
        <w:t>policy.</w:t>
      </w:r>
    </w:p>
    <w:p w14:paraId="7A08E0E5" w14:textId="23EA99A9" w:rsidR="00B57E0C" w:rsidRPr="008E3747" w:rsidRDefault="00B57E0C" w:rsidP="00585843">
      <w:pPr>
        <w:pStyle w:val="ListParagraph"/>
        <w:numPr>
          <w:ilvl w:val="1"/>
          <w:numId w:val="22"/>
        </w:numPr>
        <w:jc w:val="both"/>
        <w:rPr>
          <w:rFonts w:eastAsiaTheme="minorHAnsi"/>
        </w:rPr>
      </w:pPr>
      <w:r w:rsidRPr="008E3747">
        <w:rPr>
          <w:rFonts w:eastAsiaTheme="minorHAnsi"/>
        </w:rPr>
        <w:t>“Stalking” as defined in 34 U.S.C. 12291(a)(30) and this policy</w:t>
      </w:r>
      <w:r w:rsidR="00585843">
        <w:rPr>
          <w:rFonts w:eastAsiaTheme="minorHAnsi"/>
        </w:rPr>
        <w:t>.</w:t>
      </w:r>
    </w:p>
    <w:p w14:paraId="053B5307" w14:textId="77777777" w:rsidR="004C494B" w:rsidRDefault="004C494B" w:rsidP="00585843">
      <w:pPr>
        <w:jc w:val="both"/>
        <w:rPr>
          <w:rFonts w:eastAsiaTheme="minorHAnsi"/>
        </w:rPr>
      </w:pPr>
    </w:p>
    <w:p w14:paraId="3244288F" w14:textId="280FE7C6" w:rsidR="00B57E0C" w:rsidRPr="004C494B" w:rsidRDefault="00B57E0C" w:rsidP="00585843">
      <w:pPr>
        <w:jc w:val="both"/>
        <w:rPr>
          <w:rFonts w:eastAsiaTheme="minorHAnsi"/>
        </w:rPr>
      </w:pPr>
      <w:r w:rsidRPr="004C494B">
        <w:rPr>
          <w:rFonts w:eastAsiaTheme="minorHAnsi"/>
          <w:b/>
          <w:bCs/>
          <w:i/>
          <w:iCs/>
        </w:rPr>
        <w:t>Stalking</w:t>
      </w:r>
      <w:r w:rsidRPr="004C494B">
        <w:rPr>
          <w:rFonts w:eastAsiaTheme="minorHAnsi"/>
        </w:rPr>
        <w:t>: Engaging in a course of conduct directed at a specific person that would cause a</w:t>
      </w:r>
      <w:r w:rsidR="004C494B" w:rsidRPr="004C494B">
        <w:rPr>
          <w:rFonts w:eastAsiaTheme="minorHAnsi"/>
        </w:rPr>
        <w:t xml:space="preserve"> </w:t>
      </w:r>
      <w:r w:rsidRPr="004C494B">
        <w:rPr>
          <w:rFonts w:eastAsiaTheme="minorHAnsi"/>
        </w:rPr>
        <w:t>reasonable person to fear for his or her safety or the safety of others or suffer substantial emotional</w:t>
      </w:r>
      <w:r w:rsidR="004C494B" w:rsidRPr="004C494B">
        <w:rPr>
          <w:rFonts w:eastAsiaTheme="minorHAnsi"/>
        </w:rPr>
        <w:t xml:space="preserve"> </w:t>
      </w:r>
      <w:r w:rsidRPr="004C494B">
        <w:rPr>
          <w:rFonts w:eastAsiaTheme="minorHAnsi"/>
        </w:rPr>
        <w:t>distress.</w:t>
      </w:r>
    </w:p>
    <w:p w14:paraId="274CEF22" w14:textId="77777777" w:rsidR="004C494B" w:rsidRPr="004C494B" w:rsidRDefault="004C494B" w:rsidP="00585843">
      <w:pPr>
        <w:jc w:val="both"/>
        <w:rPr>
          <w:rFonts w:eastAsiaTheme="minorHAnsi"/>
        </w:rPr>
      </w:pPr>
    </w:p>
    <w:p w14:paraId="499A9347" w14:textId="62BF17C4" w:rsidR="005D1E80" w:rsidRDefault="00B57E0C" w:rsidP="00585843">
      <w:pPr>
        <w:jc w:val="both"/>
        <w:rPr>
          <w:rFonts w:eastAsiaTheme="minorHAnsi"/>
        </w:rPr>
      </w:pPr>
      <w:r w:rsidRPr="004C494B">
        <w:rPr>
          <w:rFonts w:eastAsiaTheme="minorHAnsi"/>
          <w:b/>
          <w:bCs/>
          <w:i/>
          <w:iCs/>
        </w:rPr>
        <w:t>Supportive Measures</w:t>
      </w:r>
      <w:r w:rsidRPr="00B57E0C">
        <w:rPr>
          <w:rFonts w:eastAsiaTheme="minorHAnsi"/>
        </w:rPr>
        <w:t>: Non-disciplinary, non-punitive individualized services offered as</w:t>
      </w:r>
      <w:r w:rsidR="004C494B">
        <w:rPr>
          <w:rFonts w:eastAsiaTheme="minorHAnsi"/>
        </w:rPr>
        <w:t xml:space="preserve"> </w:t>
      </w:r>
      <w:r w:rsidRPr="00B57E0C">
        <w:rPr>
          <w:rFonts w:eastAsiaTheme="minorHAnsi"/>
        </w:rPr>
        <w:t>appropriate, as reasonably available, and without a fee or charge to the complaint or respondent</w:t>
      </w:r>
      <w:r w:rsidR="004C494B">
        <w:rPr>
          <w:rFonts w:eastAsiaTheme="minorHAnsi"/>
        </w:rPr>
        <w:t xml:space="preserve"> </w:t>
      </w:r>
      <w:r w:rsidRPr="00B57E0C">
        <w:rPr>
          <w:rFonts w:eastAsiaTheme="minorHAnsi"/>
        </w:rPr>
        <w:t>before or after the filing of a formal complaint or where no formal complaint has been filed. Such</w:t>
      </w:r>
      <w:r w:rsidR="004C494B">
        <w:rPr>
          <w:rFonts w:eastAsiaTheme="minorHAnsi"/>
        </w:rPr>
        <w:t xml:space="preserve"> </w:t>
      </w:r>
      <w:r w:rsidRPr="00B57E0C">
        <w:rPr>
          <w:rFonts w:eastAsiaTheme="minorHAnsi"/>
        </w:rPr>
        <w:t>measures are designed to restore or preserve equal access to the recipient’s education program or</w:t>
      </w:r>
      <w:r w:rsidR="004C494B">
        <w:rPr>
          <w:rFonts w:eastAsiaTheme="minorHAnsi"/>
        </w:rPr>
        <w:t xml:space="preserve"> </w:t>
      </w:r>
      <w:r w:rsidRPr="00B57E0C">
        <w:rPr>
          <w:rFonts w:eastAsiaTheme="minorHAnsi"/>
        </w:rPr>
        <w:t>activity without unreasonably burdening the other party, including measures designed to protect</w:t>
      </w:r>
      <w:r w:rsidR="004C494B">
        <w:rPr>
          <w:rFonts w:eastAsiaTheme="minorHAnsi"/>
        </w:rPr>
        <w:t xml:space="preserve"> </w:t>
      </w:r>
      <w:r w:rsidRPr="00B57E0C">
        <w:rPr>
          <w:rFonts w:eastAsiaTheme="minorHAnsi"/>
        </w:rPr>
        <w:t>the safety of all parties or the College’s educational environment or deter sexual harassment.</w:t>
      </w:r>
    </w:p>
    <w:p w14:paraId="077406E8" w14:textId="77777777" w:rsidR="004C494B" w:rsidRDefault="004C494B" w:rsidP="00585843">
      <w:pPr>
        <w:jc w:val="both"/>
        <w:rPr>
          <w:rFonts w:eastAsiaTheme="minorHAnsi"/>
        </w:rPr>
      </w:pPr>
    </w:p>
    <w:p w14:paraId="04848A8C" w14:textId="77777777" w:rsidR="004C494B" w:rsidRPr="002C2842" w:rsidRDefault="004C494B" w:rsidP="00B57E0C">
      <w:pPr>
        <w:rPr>
          <w:rFonts w:eastAsiaTheme="minorHAnsi"/>
        </w:rPr>
      </w:pPr>
    </w:p>
    <w:sectPr w:rsidR="004C494B" w:rsidRPr="002C2842" w:rsidSect="002253A4">
      <w:footerReference w:type="default" r:id="rId20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FA9B" w14:textId="77777777" w:rsidR="004D0718" w:rsidRDefault="004D0718">
      <w:r>
        <w:separator/>
      </w:r>
    </w:p>
  </w:endnote>
  <w:endnote w:type="continuationSeparator" w:id="0">
    <w:p w14:paraId="258DD876" w14:textId="77777777" w:rsidR="004D0718" w:rsidRDefault="004D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067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589D6" w14:textId="0FAEBDEE" w:rsidR="002253A4" w:rsidRDefault="002253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1FDDE" w14:textId="40DDA311" w:rsidR="00363F68" w:rsidRDefault="00363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A8AE" w14:textId="77777777" w:rsidR="004D0718" w:rsidRDefault="004D0718">
      <w:r>
        <w:separator/>
      </w:r>
    </w:p>
  </w:footnote>
  <w:footnote w:type="continuationSeparator" w:id="0">
    <w:p w14:paraId="378A1109" w14:textId="77777777" w:rsidR="004D0718" w:rsidRDefault="004D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882"/>
    <w:multiLevelType w:val="hybridMultilevel"/>
    <w:tmpl w:val="6F6029E8"/>
    <w:lvl w:ilvl="0" w:tplc="3194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296"/>
    <w:multiLevelType w:val="hybridMultilevel"/>
    <w:tmpl w:val="04B029FE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EF6"/>
    <w:multiLevelType w:val="hybridMultilevel"/>
    <w:tmpl w:val="A2A64E74"/>
    <w:lvl w:ilvl="0" w:tplc="D408C976">
      <w:start w:val="1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74F02"/>
    <w:multiLevelType w:val="hybridMultilevel"/>
    <w:tmpl w:val="D1462ADC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254B0"/>
    <w:multiLevelType w:val="hybridMultilevel"/>
    <w:tmpl w:val="71EAC1D0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3D89"/>
    <w:multiLevelType w:val="hybridMultilevel"/>
    <w:tmpl w:val="F06E6CEC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52B0"/>
    <w:multiLevelType w:val="hybridMultilevel"/>
    <w:tmpl w:val="7EA4F07E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094BA36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16BDF"/>
    <w:multiLevelType w:val="hybridMultilevel"/>
    <w:tmpl w:val="0DA48F7C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F0E7B"/>
    <w:multiLevelType w:val="hybridMultilevel"/>
    <w:tmpl w:val="4F18C77E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39B1"/>
    <w:multiLevelType w:val="hybridMultilevel"/>
    <w:tmpl w:val="F948F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17BB2"/>
    <w:multiLevelType w:val="hybridMultilevel"/>
    <w:tmpl w:val="A5008CD4"/>
    <w:lvl w:ilvl="0" w:tplc="63541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17A746C">
      <w:start w:val="1"/>
      <w:numFmt w:val="upperLetter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64922"/>
    <w:multiLevelType w:val="hybridMultilevel"/>
    <w:tmpl w:val="CFB038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62E67"/>
    <w:multiLevelType w:val="hybridMultilevel"/>
    <w:tmpl w:val="86CE1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2117E"/>
    <w:multiLevelType w:val="hybridMultilevel"/>
    <w:tmpl w:val="3348D432"/>
    <w:lvl w:ilvl="0" w:tplc="41D88B2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3EC9"/>
    <w:multiLevelType w:val="hybridMultilevel"/>
    <w:tmpl w:val="C660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7BD5"/>
    <w:multiLevelType w:val="hybridMultilevel"/>
    <w:tmpl w:val="C9F4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F0E96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6EB5"/>
    <w:multiLevelType w:val="hybridMultilevel"/>
    <w:tmpl w:val="D1CADC1C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159AA"/>
    <w:multiLevelType w:val="hybridMultilevel"/>
    <w:tmpl w:val="4442F52E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24305"/>
    <w:multiLevelType w:val="hybridMultilevel"/>
    <w:tmpl w:val="BAB08BCC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094BA36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12CEA"/>
    <w:multiLevelType w:val="hybridMultilevel"/>
    <w:tmpl w:val="7608889A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C3476"/>
    <w:multiLevelType w:val="hybridMultilevel"/>
    <w:tmpl w:val="A1360B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55306"/>
    <w:multiLevelType w:val="hybridMultilevel"/>
    <w:tmpl w:val="923C8A40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2E39"/>
    <w:multiLevelType w:val="hybridMultilevel"/>
    <w:tmpl w:val="03F4ED90"/>
    <w:lvl w:ilvl="0" w:tplc="915E5E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7829">
    <w:abstractNumId w:val="12"/>
  </w:num>
  <w:num w:numId="2" w16cid:durableId="1237207634">
    <w:abstractNumId w:val="20"/>
  </w:num>
  <w:num w:numId="3" w16cid:durableId="974487058">
    <w:abstractNumId w:val="2"/>
  </w:num>
  <w:num w:numId="4" w16cid:durableId="159852799">
    <w:abstractNumId w:val="14"/>
  </w:num>
  <w:num w:numId="5" w16cid:durableId="1898777776">
    <w:abstractNumId w:val="0"/>
  </w:num>
  <w:num w:numId="6" w16cid:durableId="1565869165">
    <w:abstractNumId w:val="11"/>
  </w:num>
  <w:num w:numId="7" w16cid:durableId="1752854270">
    <w:abstractNumId w:val="15"/>
  </w:num>
  <w:num w:numId="8" w16cid:durableId="1366443129">
    <w:abstractNumId w:val="13"/>
  </w:num>
  <w:num w:numId="9" w16cid:durableId="2127116122">
    <w:abstractNumId w:val="6"/>
  </w:num>
  <w:num w:numId="10" w16cid:durableId="1188762524">
    <w:abstractNumId w:val="22"/>
  </w:num>
  <w:num w:numId="11" w16cid:durableId="1464468988">
    <w:abstractNumId w:val="3"/>
  </w:num>
  <w:num w:numId="12" w16cid:durableId="1285192714">
    <w:abstractNumId w:val="16"/>
  </w:num>
  <w:num w:numId="13" w16cid:durableId="2110005917">
    <w:abstractNumId w:val="1"/>
  </w:num>
  <w:num w:numId="14" w16cid:durableId="1815831798">
    <w:abstractNumId w:val="18"/>
  </w:num>
  <w:num w:numId="15" w16cid:durableId="1259943431">
    <w:abstractNumId w:val="21"/>
  </w:num>
  <w:num w:numId="16" w16cid:durableId="613171102">
    <w:abstractNumId w:val="8"/>
  </w:num>
  <w:num w:numId="17" w16cid:durableId="1166363463">
    <w:abstractNumId w:val="4"/>
  </w:num>
  <w:num w:numId="18" w16cid:durableId="1702626481">
    <w:abstractNumId w:val="5"/>
  </w:num>
  <w:num w:numId="19" w16cid:durableId="736127812">
    <w:abstractNumId w:val="17"/>
  </w:num>
  <w:num w:numId="20" w16cid:durableId="1918243445">
    <w:abstractNumId w:val="7"/>
  </w:num>
  <w:num w:numId="21" w16cid:durableId="100422554">
    <w:abstractNumId w:val="19"/>
  </w:num>
  <w:num w:numId="22" w16cid:durableId="1536389249">
    <w:abstractNumId w:val="9"/>
  </w:num>
  <w:num w:numId="23" w16cid:durableId="1745059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491"/>
    <w:rsid w:val="00000C67"/>
    <w:rsid w:val="0001656D"/>
    <w:rsid w:val="00020691"/>
    <w:rsid w:val="00024B29"/>
    <w:rsid w:val="00027976"/>
    <w:rsid w:val="00027AC7"/>
    <w:rsid w:val="0004117F"/>
    <w:rsid w:val="00045595"/>
    <w:rsid w:val="000552E7"/>
    <w:rsid w:val="00062057"/>
    <w:rsid w:val="000649C3"/>
    <w:rsid w:val="000818E3"/>
    <w:rsid w:val="000A1817"/>
    <w:rsid w:val="000A77A0"/>
    <w:rsid w:val="000C089A"/>
    <w:rsid w:val="000C0CF6"/>
    <w:rsid w:val="000D7C8F"/>
    <w:rsid w:val="000F1344"/>
    <w:rsid w:val="000F4D72"/>
    <w:rsid w:val="000F5794"/>
    <w:rsid w:val="00106E96"/>
    <w:rsid w:val="001201A7"/>
    <w:rsid w:val="001316A6"/>
    <w:rsid w:val="00136E82"/>
    <w:rsid w:val="00146C5A"/>
    <w:rsid w:val="00164419"/>
    <w:rsid w:val="00174485"/>
    <w:rsid w:val="00190DE3"/>
    <w:rsid w:val="00191401"/>
    <w:rsid w:val="00197460"/>
    <w:rsid w:val="001A4446"/>
    <w:rsid w:val="001B054A"/>
    <w:rsid w:val="001B215B"/>
    <w:rsid w:val="001D5AB2"/>
    <w:rsid w:val="001E4586"/>
    <w:rsid w:val="001E626A"/>
    <w:rsid w:val="001F0977"/>
    <w:rsid w:val="001F6802"/>
    <w:rsid w:val="00207754"/>
    <w:rsid w:val="00223BF4"/>
    <w:rsid w:val="002253A4"/>
    <w:rsid w:val="00241DD2"/>
    <w:rsid w:val="00253C86"/>
    <w:rsid w:val="002619AC"/>
    <w:rsid w:val="00266117"/>
    <w:rsid w:val="00266E93"/>
    <w:rsid w:val="00294811"/>
    <w:rsid w:val="00296CF1"/>
    <w:rsid w:val="00297BAA"/>
    <w:rsid w:val="002A0113"/>
    <w:rsid w:val="002A20DD"/>
    <w:rsid w:val="002A5474"/>
    <w:rsid w:val="002A604E"/>
    <w:rsid w:val="002B3C78"/>
    <w:rsid w:val="002C2842"/>
    <w:rsid w:val="002C3751"/>
    <w:rsid w:val="002D2163"/>
    <w:rsid w:val="002E08C6"/>
    <w:rsid w:val="00323E93"/>
    <w:rsid w:val="00331483"/>
    <w:rsid w:val="003467D1"/>
    <w:rsid w:val="00351E0C"/>
    <w:rsid w:val="00354CCF"/>
    <w:rsid w:val="00363F68"/>
    <w:rsid w:val="00371EA1"/>
    <w:rsid w:val="00395A2D"/>
    <w:rsid w:val="003B781F"/>
    <w:rsid w:val="003D5586"/>
    <w:rsid w:val="003F0120"/>
    <w:rsid w:val="0040126E"/>
    <w:rsid w:val="00413D1B"/>
    <w:rsid w:val="0041553B"/>
    <w:rsid w:val="00415781"/>
    <w:rsid w:val="00424FF7"/>
    <w:rsid w:val="00433594"/>
    <w:rsid w:val="00440C0B"/>
    <w:rsid w:val="00441CE0"/>
    <w:rsid w:val="00442B6E"/>
    <w:rsid w:val="0044562B"/>
    <w:rsid w:val="00450EF9"/>
    <w:rsid w:val="004527F7"/>
    <w:rsid w:val="00460109"/>
    <w:rsid w:val="00461DC6"/>
    <w:rsid w:val="00464F0A"/>
    <w:rsid w:val="00493166"/>
    <w:rsid w:val="00494283"/>
    <w:rsid w:val="0049636E"/>
    <w:rsid w:val="004A233E"/>
    <w:rsid w:val="004A388B"/>
    <w:rsid w:val="004B07B2"/>
    <w:rsid w:val="004B43FB"/>
    <w:rsid w:val="004C494B"/>
    <w:rsid w:val="004D0718"/>
    <w:rsid w:val="004D0E1E"/>
    <w:rsid w:val="004D1172"/>
    <w:rsid w:val="004E71CA"/>
    <w:rsid w:val="00500DAA"/>
    <w:rsid w:val="0050375F"/>
    <w:rsid w:val="00516626"/>
    <w:rsid w:val="005171EC"/>
    <w:rsid w:val="005175C4"/>
    <w:rsid w:val="00534040"/>
    <w:rsid w:val="00537576"/>
    <w:rsid w:val="00542223"/>
    <w:rsid w:val="00542B09"/>
    <w:rsid w:val="00547F68"/>
    <w:rsid w:val="005542D1"/>
    <w:rsid w:val="00562A5E"/>
    <w:rsid w:val="00564B36"/>
    <w:rsid w:val="00575F8D"/>
    <w:rsid w:val="00581EDD"/>
    <w:rsid w:val="005827F6"/>
    <w:rsid w:val="00585843"/>
    <w:rsid w:val="005A275E"/>
    <w:rsid w:val="005B6048"/>
    <w:rsid w:val="005B64E4"/>
    <w:rsid w:val="005D1E80"/>
    <w:rsid w:val="005D5B9F"/>
    <w:rsid w:val="005D66D4"/>
    <w:rsid w:val="005F2848"/>
    <w:rsid w:val="005F32A0"/>
    <w:rsid w:val="005F5691"/>
    <w:rsid w:val="005F7445"/>
    <w:rsid w:val="00614107"/>
    <w:rsid w:val="0062371E"/>
    <w:rsid w:val="00627167"/>
    <w:rsid w:val="006354CF"/>
    <w:rsid w:val="00657F27"/>
    <w:rsid w:val="00660285"/>
    <w:rsid w:val="00667F6B"/>
    <w:rsid w:val="00670027"/>
    <w:rsid w:val="00670CEF"/>
    <w:rsid w:val="00675541"/>
    <w:rsid w:val="00676075"/>
    <w:rsid w:val="00694E23"/>
    <w:rsid w:val="006A7534"/>
    <w:rsid w:val="006B3FE2"/>
    <w:rsid w:val="006B5CB4"/>
    <w:rsid w:val="006C6FFE"/>
    <w:rsid w:val="006D22C8"/>
    <w:rsid w:val="00700B5F"/>
    <w:rsid w:val="007023C1"/>
    <w:rsid w:val="00703577"/>
    <w:rsid w:val="00705DFF"/>
    <w:rsid w:val="00711F32"/>
    <w:rsid w:val="00725C40"/>
    <w:rsid w:val="00731194"/>
    <w:rsid w:val="007347BE"/>
    <w:rsid w:val="0074716B"/>
    <w:rsid w:val="00763103"/>
    <w:rsid w:val="00767B57"/>
    <w:rsid w:val="0078006E"/>
    <w:rsid w:val="00782782"/>
    <w:rsid w:val="00783D72"/>
    <w:rsid w:val="007A5AAC"/>
    <w:rsid w:val="007A5BF9"/>
    <w:rsid w:val="007B6E34"/>
    <w:rsid w:val="007C61FE"/>
    <w:rsid w:val="007D2FBA"/>
    <w:rsid w:val="007D3917"/>
    <w:rsid w:val="007F37B2"/>
    <w:rsid w:val="00803D49"/>
    <w:rsid w:val="00807DF2"/>
    <w:rsid w:val="008102ED"/>
    <w:rsid w:val="00823D59"/>
    <w:rsid w:val="00827390"/>
    <w:rsid w:val="00832FC9"/>
    <w:rsid w:val="008340ED"/>
    <w:rsid w:val="008410D3"/>
    <w:rsid w:val="008440B8"/>
    <w:rsid w:val="00861354"/>
    <w:rsid w:val="00867A46"/>
    <w:rsid w:val="008713EC"/>
    <w:rsid w:val="008A6910"/>
    <w:rsid w:val="008C4FD9"/>
    <w:rsid w:val="008E0300"/>
    <w:rsid w:val="008E03CA"/>
    <w:rsid w:val="008E3747"/>
    <w:rsid w:val="008E4BA9"/>
    <w:rsid w:val="00900C0A"/>
    <w:rsid w:val="0090159C"/>
    <w:rsid w:val="009026DA"/>
    <w:rsid w:val="0090740B"/>
    <w:rsid w:val="00916367"/>
    <w:rsid w:val="0091727F"/>
    <w:rsid w:val="00917580"/>
    <w:rsid w:val="009210C8"/>
    <w:rsid w:val="00921D0A"/>
    <w:rsid w:val="00952EEB"/>
    <w:rsid w:val="00960BFA"/>
    <w:rsid w:val="00963546"/>
    <w:rsid w:val="00964646"/>
    <w:rsid w:val="009739BF"/>
    <w:rsid w:val="009757A4"/>
    <w:rsid w:val="009C4250"/>
    <w:rsid w:val="00A07852"/>
    <w:rsid w:val="00A10754"/>
    <w:rsid w:val="00A16F1F"/>
    <w:rsid w:val="00A21ED2"/>
    <w:rsid w:val="00A35952"/>
    <w:rsid w:val="00A50053"/>
    <w:rsid w:val="00A538B2"/>
    <w:rsid w:val="00A676F3"/>
    <w:rsid w:val="00A976E3"/>
    <w:rsid w:val="00AB0580"/>
    <w:rsid w:val="00AB0638"/>
    <w:rsid w:val="00AB426E"/>
    <w:rsid w:val="00AC1484"/>
    <w:rsid w:val="00AC2D16"/>
    <w:rsid w:val="00AC78F3"/>
    <w:rsid w:val="00AD17B2"/>
    <w:rsid w:val="00AD3EFF"/>
    <w:rsid w:val="00AF3204"/>
    <w:rsid w:val="00AF4885"/>
    <w:rsid w:val="00B14A6D"/>
    <w:rsid w:val="00B30783"/>
    <w:rsid w:val="00B31104"/>
    <w:rsid w:val="00B41113"/>
    <w:rsid w:val="00B52B31"/>
    <w:rsid w:val="00B57E0C"/>
    <w:rsid w:val="00B81515"/>
    <w:rsid w:val="00B84F67"/>
    <w:rsid w:val="00B874C2"/>
    <w:rsid w:val="00B9323D"/>
    <w:rsid w:val="00BA64BF"/>
    <w:rsid w:val="00BB6FEB"/>
    <w:rsid w:val="00BC5887"/>
    <w:rsid w:val="00BC713C"/>
    <w:rsid w:val="00BD235B"/>
    <w:rsid w:val="00BE51C7"/>
    <w:rsid w:val="00C059BE"/>
    <w:rsid w:val="00C264A1"/>
    <w:rsid w:val="00C330EF"/>
    <w:rsid w:val="00C34D69"/>
    <w:rsid w:val="00C34F6D"/>
    <w:rsid w:val="00C46AC9"/>
    <w:rsid w:val="00C52F36"/>
    <w:rsid w:val="00C633B6"/>
    <w:rsid w:val="00C81BB2"/>
    <w:rsid w:val="00C97686"/>
    <w:rsid w:val="00CC1C8A"/>
    <w:rsid w:val="00CC3C71"/>
    <w:rsid w:val="00CC5844"/>
    <w:rsid w:val="00CD4BEF"/>
    <w:rsid w:val="00CF5717"/>
    <w:rsid w:val="00D0070F"/>
    <w:rsid w:val="00D01B26"/>
    <w:rsid w:val="00D023EB"/>
    <w:rsid w:val="00D21B56"/>
    <w:rsid w:val="00D22491"/>
    <w:rsid w:val="00D244C8"/>
    <w:rsid w:val="00D37F1A"/>
    <w:rsid w:val="00D433E4"/>
    <w:rsid w:val="00D521D1"/>
    <w:rsid w:val="00D804CF"/>
    <w:rsid w:val="00D823C2"/>
    <w:rsid w:val="00D9190F"/>
    <w:rsid w:val="00D91F5A"/>
    <w:rsid w:val="00D94C99"/>
    <w:rsid w:val="00D96780"/>
    <w:rsid w:val="00D97476"/>
    <w:rsid w:val="00DA706D"/>
    <w:rsid w:val="00DB10B4"/>
    <w:rsid w:val="00DE189F"/>
    <w:rsid w:val="00DE3DD5"/>
    <w:rsid w:val="00DE70C7"/>
    <w:rsid w:val="00E121A6"/>
    <w:rsid w:val="00E223D1"/>
    <w:rsid w:val="00E22468"/>
    <w:rsid w:val="00E22CAF"/>
    <w:rsid w:val="00E46984"/>
    <w:rsid w:val="00E62C33"/>
    <w:rsid w:val="00E720C4"/>
    <w:rsid w:val="00E77E98"/>
    <w:rsid w:val="00E974FE"/>
    <w:rsid w:val="00EA63A3"/>
    <w:rsid w:val="00EB188D"/>
    <w:rsid w:val="00EB28D5"/>
    <w:rsid w:val="00EC1958"/>
    <w:rsid w:val="00EC1BF7"/>
    <w:rsid w:val="00EC1C7A"/>
    <w:rsid w:val="00EC20DF"/>
    <w:rsid w:val="00EC4D63"/>
    <w:rsid w:val="00EE18A8"/>
    <w:rsid w:val="00EE25C5"/>
    <w:rsid w:val="00EF4254"/>
    <w:rsid w:val="00F124E1"/>
    <w:rsid w:val="00F12BAF"/>
    <w:rsid w:val="00F13E18"/>
    <w:rsid w:val="00F2746D"/>
    <w:rsid w:val="00F316C2"/>
    <w:rsid w:val="00F346A3"/>
    <w:rsid w:val="00F36ED4"/>
    <w:rsid w:val="00F44360"/>
    <w:rsid w:val="00F50A1A"/>
    <w:rsid w:val="00F57381"/>
    <w:rsid w:val="00F60E75"/>
    <w:rsid w:val="00F70179"/>
    <w:rsid w:val="00F724A9"/>
    <w:rsid w:val="00F846BA"/>
    <w:rsid w:val="00FA1460"/>
    <w:rsid w:val="00FB1C14"/>
    <w:rsid w:val="00FB48E2"/>
    <w:rsid w:val="00FC3E67"/>
    <w:rsid w:val="00FD04B3"/>
    <w:rsid w:val="00FD063B"/>
    <w:rsid w:val="00FE0534"/>
    <w:rsid w:val="00FE224B"/>
    <w:rsid w:val="00FE4F5A"/>
    <w:rsid w:val="00FE56B3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FBCE5"/>
  <w15:docId w15:val="{8414C9FC-FBFF-486A-AD12-885387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68" w:lineRule="atLeast"/>
      <w:outlineLvl w:val="0"/>
    </w:pPr>
    <w:rPr>
      <w:rFonts w:ascii="AvantGarde" w:hAnsi="AvantGarde"/>
      <w:b/>
      <w:b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24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CC584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C5844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D22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249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224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oterChar">
    <w:name w:val="Footer Char"/>
    <w:link w:val="Footer"/>
    <w:uiPriority w:val="99"/>
    <w:rsid w:val="0019140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5595"/>
    <w:rPr>
      <w:color w:val="808080"/>
    </w:rPr>
  </w:style>
  <w:style w:type="table" w:styleId="TableGrid">
    <w:name w:val="Table Grid"/>
    <w:basedOn w:val="TableNormal"/>
    <w:rsid w:val="0004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4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hickey@cccua.edu" TargetMode="External"/><Relationship Id="rId18" Type="http://schemas.openxmlformats.org/officeDocument/2006/relationships/hyperlink" Target="mailto:OCR.Dallas@ed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norman@cccua.edu" TargetMode="External"/><Relationship Id="rId17" Type="http://schemas.openxmlformats.org/officeDocument/2006/relationships/hyperlink" Target="mailto:ljones@cccu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curtis@cccua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lunk@cccu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tringfellow@cccua.edu" TargetMode="External"/><Relationship Id="rId10" Type="http://schemas.openxmlformats.org/officeDocument/2006/relationships/hyperlink" Target="mailto:sward@cccua.edu" TargetMode="External"/><Relationship Id="rId19" Type="http://schemas.openxmlformats.org/officeDocument/2006/relationships/hyperlink" Target="mailto:programcomplaints@nsf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cua.edu" TargetMode="External"/><Relationship Id="rId14" Type="http://schemas.openxmlformats.org/officeDocument/2006/relationships/hyperlink" Target="mailto:ocr@ed.gov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d\AppData\Local\Microsoft\Windows\Temporary%20Internet%20Files\Content.Outlook\C8T0RS6A\Letterhead%20two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4285-0D3C-4329-A7D8-37D80C18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two 2014</Template>
  <TotalTime>144</TotalTime>
  <Pages>18</Pages>
  <Words>10108</Words>
  <Characters>57621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Cossatot Technical College</Company>
  <LinksUpToDate>false</LinksUpToDate>
  <CharactersWithSpaces>67594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Suzanne Ward</dc:creator>
  <cp:lastModifiedBy>Suzanne Ward</cp:lastModifiedBy>
  <cp:revision>98</cp:revision>
  <cp:lastPrinted>2023-11-27T20:08:00Z</cp:lastPrinted>
  <dcterms:created xsi:type="dcterms:W3CDTF">2015-04-16T19:51:00Z</dcterms:created>
  <dcterms:modified xsi:type="dcterms:W3CDTF">2023-12-06T22:49:00Z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9f08c-c216-452e-9e8f-17f23bab9f32_Enabled">
    <vt:lpwstr>true</vt:lpwstr>
  </property>
  <property fmtid="{D5CDD505-2E9C-101B-9397-08002B2CF9AE}" pid="3" name="MSIP_Label_a8f9f08c-c216-452e-9e8f-17f23bab9f32_SetDate">
    <vt:lpwstr>2023-11-27T18:20:30Z</vt:lpwstr>
  </property>
  <property fmtid="{D5CDD505-2E9C-101B-9397-08002B2CF9AE}" pid="4" name="MSIP_Label_a8f9f08c-c216-452e-9e8f-17f23bab9f32_Method">
    <vt:lpwstr>Standard</vt:lpwstr>
  </property>
  <property fmtid="{D5CDD505-2E9C-101B-9397-08002B2CF9AE}" pid="5" name="MSIP_Label_a8f9f08c-c216-452e-9e8f-17f23bab9f32_Name">
    <vt:lpwstr>Non-Sensitive</vt:lpwstr>
  </property>
  <property fmtid="{D5CDD505-2E9C-101B-9397-08002B2CF9AE}" pid="6" name="MSIP_Label_a8f9f08c-c216-452e-9e8f-17f23bab9f32_SiteId">
    <vt:lpwstr>c6511b92-576c-4cdc-917f-f4e02ed5d4c0</vt:lpwstr>
  </property>
  <property fmtid="{D5CDD505-2E9C-101B-9397-08002B2CF9AE}" pid="7" name="MSIP_Label_a8f9f08c-c216-452e-9e8f-17f23bab9f32_ActionId">
    <vt:lpwstr>343fafc1-6afa-4a2d-85d8-a78fbfd9a8c9</vt:lpwstr>
  </property>
  <property fmtid="{D5CDD505-2E9C-101B-9397-08002B2CF9AE}" pid="8" name="MSIP_Label_a8f9f08c-c216-452e-9e8f-17f23bab9f32_ContentBits">
    <vt:lpwstr>0</vt:lpwstr>
  </property>
</Properties>
</file>